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5871"/>
      </w:tblGrid>
      <w:tr w:rsidR="008B4064" w:rsidTr="008B4064">
        <w:trPr>
          <w:trHeight w:val="1437"/>
        </w:trPr>
        <w:tc>
          <w:tcPr>
            <w:tcW w:w="4038" w:type="dxa"/>
            <w:tcBorders>
              <w:top w:val="nil"/>
              <w:left w:val="nil"/>
              <w:bottom w:val="nil"/>
              <w:right w:val="nil"/>
            </w:tcBorders>
          </w:tcPr>
          <w:p w:rsidR="008B4064" w:rsidRPr="000E21C6" w:rsidRDefault="008B4064" w:rsidP="008D329F">
            <w:pPr>
              <w:pStyle w:val="Heading5"/>
              <w:spacing w:before="0"/>
              <w:jc w:val="center"/>
              <w:rPr>
                <w:b/>
                <w:i/>
                <w:color w:val="000000"/>
                <w:sz w:val="26"/>
                <w:szCs w:val="26"/>
                <w:lang w:val="en-US"/>
              </w:rPr>
            </w:pPr>
            <w:bookmarkStart w:id="0" w:name="_GoBack"/>
            <w:bookmarkEnd w:id="0"/>
            <w:r w:rsidRPr="000E21C6">
              <w:rPr>
                <w:color w:val="000000"/>
                <w:sz w:val="26"/>
                <w:szCs w:val="26"/>
                <w:lang w:val="en-US"/>
              </w:rPr>
              <w:t>UBND TỈNH HẢI DƯƠNG</w:t>
            </w:r>
          </w:p>
          <w:p w:rsidR="008B4064" w:rsidRPr="009B1C45" w:rsidRDefault="008B4064" w:rsidP="008D329F">
            <w:pPr>
              <w:jc w:val="center"/>
              <w:rPr>
                <w:b/>
                <w:sz w:val="26"/>
                <w:lang w:val="en-US"/>
              </w:rPr>
            </w:pPr>
            <w:r>
              <w:rPr>
                <w:b/>
                <w:sz w:val="26"/>
              </w:rPr>
              <w:t xml:space="preserve">SỞ </w:t>
            </w:r>
            <w:r w:rsidR="00815615">
              <w:rPr>
                <w:b/>
                <w:sz w:val="26"/>
                <w:lang w:val="en-US"/>
              </w:rPr>
              <w:t>TÀI CHÍNH</w:t>
            </w:r>
          </w:p>
          <w:p w:rsidR="008B4064" w:rsidRDefault="00E72B44" w:rsidP="008D329F">
            <w:pPr>
              <w:jc w:val="center"/>
              <w:rPr>
                <w:b/>
                <w:sz w:val="26"/>
              </w:rPr>
            </w:pPr>
            <w:r>
              <w:rPr>
                <w:b/>
                <w:noProof/>
                <w:sz w:val="26"/>
                <w:lang w:val="en-US"/>
              </w:rPr>
              <mc:AlternateContent>
                <mc:Choice Requires="wps">
                  <w:drawing>
                    <wp:anchor distT="0" distB="0" distL="114300" distR="114300" simplePos="0" relativeHeight="487592960" behindDoc="0" locked="0" layoutInCell="1" allowOverlap="1">
                      <wp:simplePos x="0" y="0"/>
                      <wp:positionH relativeFrom="column">
                        <wp:posOffset>851535</wp:posOffset>
                      </wp:positionH>
                      <wp:positionV relativeFrom="paragraph">
                        <wp:posOffset>36195</wp:posOffset>
                      </wp:positionV>
                      <wp:extent cx="685800"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F5C1C" id="_x0000_t32" coordsize="21600,21600" o:spt="32" o:oned="t" path="m,l21600,21600e" filled="f">
                      <v:path arrowok="t" fillok="f" o:connecttype="none"/>
                      <o:lock v:ext="edit" shapetype="t"/>
                    </v:shapetype>
                    <v:shape id="AutoShape 13" o:spid="_x0000_s1026" type="#_x0000_t32" style="position:absolute;margin-left:67.05pt;margin-top:2.85pt;width:54pt;height:0;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J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"/>
                  </w:pict>
                </mc:Fallback>
              </mc:AlternateContent>
            </w:r>
          </w:p>
          <w:p w:rsidR="008B4064" w:rsidRPr="009B1C45" w:rsidRDefault="008B4064" w:rsidP="008D329F">
            <w:pPr>
              <w:jc w:val="center"/>
              <w:rPr>
                <w:sz w:val="26"/>
                <w:szCs w:val="26"/>
                <w:lang w:val="en-US"/>
              </w:rPr>
            </w:pPr>
            <w:r w:rsidRPr="004F02A1">
              <w:rPr>
                <w:sz w:val="26"/>
                <w:szCs w:val="26"/>
              </w:rPr>
              <w:t>Số</w:t>
            </w:r>
            <w:r>
              <w:rPr>
                <w:sz w:val="26"/>
                <w:szCs w:val="26"/>
              </w:rPr>
              <w:t xml:space="preserve">: </w:t>
            </w:r>
            <w:r w:rsidR="000E21C6">
              <w:rPr>
                <w:sz w:val="26"/>
                <w:szCs w:val="26"/>
                <w:lang w:val="en-US"/>
              </w:rPr>
              <w:t xml:space="preserve">    </w:t>
            </w:r>
            <w:r w:rsidR="00461F76">
              <w:rPr>
                <w:sz w:val="26"/>
                <w:szCs w:val="26"/>
                <w:lang w:val="en-US"/>
              </w:rPr>
              <w:t xml:space="preserve"> </w:t>
            </w:r>
            <w:r w:rsidR="000E21C6">
              <w:rPr>
                <w:sz w:val="26"/>
                <w:szCs w:val="26"/>
                <w:lang w:val="en-US"/>
              </w:rPr>
              <w:t xml:space="preserve">     </w:t>
            </w:r>
            <w:r w:rsidRPr="004F02A1">
              <w:rPr>
                <w:sz w:val="26"/>
                <w:szCs w:val="26"/>
              </w:rPr>
              <w:t>/</w:t>
            </w:r>
            <w:r w:rsidR="007834B9">
              <w:rPr>
                <w:sz w:val="26"/>
                <w:szCs w:val="26"/>
                <w:lang w:val="en-US"/>
              </w:rPr>
              <w:t>BC</w:t>
            </w:r>
            <w:r>
              <w:rPr>
                <w:sz w:val="26"/>
                <w:szCs w:val="26"/>
                <w:lang w:val="en-US"/>
              </w:rPr>
              <w:t>-</w:t>
            </w:r>
            <w:r w:rsidRPr="004F02A1">
              <w:rPr>
                <w:sz w:val="26"/>
                <w:szCs w:val="26"/>
              </w:rPr>
              <w:t>S</w:t>
            </w:r>
            <w:r w:rsidR="00815615">
              <w:rPr>
                <w:sz w:val="26"/>
                <w:szCs w:val="26"/>
                <w:lang w:val="en-US"/>
              </w:rPr>
              <w:t>TC</w:t>
            </w:r>
          </w:p>
          <w:p w:rsidR="008B4064" w:rsidRDefault="008B4064" w:rsidP="008B4064">
            <w:pPr>
              <w:jc w:val="center"/>
            </w:pPr>
          </w:p>
        </w:tc>
        <w:tc>
          <w:tcPr>
            <w:tcW w:w="5871" w:type="dxa"/>
            <w:tcBorders>
              <w:top w:val="nil"/>
              <w:left w:val="nil"/>
              <w:bottom w:val="nil"/>
              <w:right w:val="nil"/>
            </w:tcBorders>
          </w:tcPr>
          <w:p w:rsidR="008B4064" w:rsidRDefault="008B4064" w:rsidP="008B4064">
            <w:pPr>
              <w:pStyle w:val="Heading1"/>
              <w:spacing w:before="0"/>
              <w:ind w:hanging="1387"/>
              <w:rPr>
                <w:color w:val="000000"/>
                <w:sz w:val="26"/>
                <w:lang w:val="vi-VN"/>
              </w:rPr>
            </w:pPr>
            <w:r>
              <w:rPr>
                <w:color w:val="000000"/>
                <w:sz w:val="26"/>
                <w:lang w:val="vi-VN"/>
              </w:rPr>
              <w:t>CỘNG HOÀ XÃ HỘI CHỦ NGHĨA VIỆT NAM</w:t>
            </w:r>
          </w:p>
          <w:p w:rsidR="008B4064" w:rsidRDefault="008B4064" w:rsidP="008D329F">
            <w:pPr>
              <w:jc w:val="center"/>
              <w:rPr>
                <w:b/>
                <w:bCs/>
                <w:sz w:val="26"/>
              </w:rPr>
            </w:pPr>
            <w:r>
              <w:rPr>
                <w:b/>
                <w:bCs/>
                <w:sz w:val="26"/>
              </w:rPr>
              <w:t xml:space="preserve">  Độc lập - Tự do - Hạnh phúc</w:t>
            </w:r>
          </w:p>
          <w:p w:rsidR="008B4064" w:rsidRDefault="00E72B44" w:rsidP="008D329F">
            <w:pPr>
              <w:ind w:firstLine="720"/>
              <w:jc w:val="center"/>
              <w:rPr>
                <w:b/>
                <w:i/>
                <w:iCs/>
                <w:sz w:val="26"/>
              </w:rPr>
            </w:pPr>
            <w:r>
              <w:rPr>
                <w:noProof/>
                <w:lang w:val="en-US"/>
              </w:rPr>
              <mc:AlternateContent>
                <mc:Choice Requires="wps">
                  <w:drawing>
                    <wp:anchor distT="4294967295" distB="4294967295" distL="114300" distR="114300" simplePos="0" relativeHeight="487591936" behindDoc="0" locked="0" layoutInCell="1" allowOverlap="1">
                      <wp:simplePos x="0" y="0"/>
                      <wp:positionH relativeFrom="column">
                        <wp:posOffset>798830</wp:posOffset>
                      </wp:positionH>
                      <wp:positionV relativeFrom="paragraph">
                        <wp:posOffset>6984</wp:posOffset>
                      </wp:positionV>
                      <wp:extent cx="2044700" cy="0"/>
                      <wp:effectExtent l="0" t="0" r="1270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A283" id="Straight Connector 1" o:spid="_x0000_s1026" style="position:absolute;z-index:48759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55pt" to="22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75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TtI8f0qhhf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"/>
                  </w:pict>
                </mc:Fallback>
              </mc:AlternateContent>
            </w:r>
          </w:p>
          <w:p w:rsidR="008B4064" w:rsidRPr="00815615" w:rsidRDefault="008B4064" w:rsidP="00815615">
            <w:pPr>
              <w:spacing w:before="120"/>
              <w:ind w:firstLine="720"/>
              <w:rPr>
                <w:i/>
                <w:iCs/>
                <w:sz w:val="28"/>
                <w:szCs w:val="28"/>
                <w:lang w:val="en-US"/>
              </w:rPr>
            </w:pPr>
            <w:r>
              <w:rPr>
                <w:i/>
                <w:iCs/>
                <w:sz w:val="28"/>
                <w:szCs w:val="28"/>
              </w:rPr>
              <w:t>Hải Dương, ngày</w:t>
            </w:r>
            <w:r w:rsidR="00E60027" w:rsidRPr="00084F72">
              <w:rPr>
                <w:i/>
                <w:iCs/>
                <w:sz w:val="28"/>
                <w:szCs w:val="28"/>
              </w:rPr>
              <w:t xml:space="preserve"> </w:t>
            </w:r>
            <w:r w:rsidR="000E21C6" w:rsidRPr="000E21C6">
              <w:rPr>
                <w:i/>
                <w:iCs/>
                <w:sz w:val="28"/>
                <w:szCs w:val="28"/>
              </w:rPr>
              <w:t xml:space="preserve">    </w:t>
            </w:r>
            <w:r w:rsidR="00E60027" w:rsidRPr="00084F72">
              <w:rPr>
                <w:i/>
                <w:iCs/>
                <w:sz w:val="28"/>
                <w:szCs w:val="28"/>
              </w:rPr>
              <w:t xml:space="preserve"> </w:t>
            </w:r>
            <w:r>
              <w:rPr>
                <w:i/>
                <w:iCs/>
                <w:sz w:val="28"/>
                <w:szCs w:val="28"/>
              </w:rPr>
              <w:t>tháng</w:t>
            </w:r>
            <w:r w:rsidRPr="003E07F8">
              <w:rPr>
                <w:i/>
                <w:iCs/>
                <w:sz w:val="28"/>
                <w:szCs w:val="28"/>
              </w:rPr>
              <w:t xml:space="preserve"> </w:t>
            </w:r>
            <w:r w:rsidR="00E80121" w:rsidRPr="00D524E8">
              <w:rPr>
                <w:i/>
                <w:iCs/>
                <w:sz w:val="28"/>
                <w:szCs w:val="28"/>
              </w:rPr>
              <w:t xml:space="preserve">   </w:t>
            </w:r>
            <w:r>
              <w:rPr>
                <w:i/>
                <w:iCs/>
                <w:sz w:val="28"/>
                <w:szCs w:val="28"/>
              </w:rPr>
              <w:t xml:space="preserve"> năm 202</w:t>
            </w:r>
            <w:r w:rsidR="00815615">
              <w:rPr>
                <w:i/>
                <w:iCs/>
                <w:sz w:val="28"/>
                <w:szCs w:val="28"/>
                <w:lang w:val="en-US"/>
              </w:rPr>
              <w:t>5</w:t>
            </w:r>
          </w:p>
        </w:tc>
      </w:tr>
    </w:tbl>
    <w:p w:rsidR="001432E0" w:rsidRDefault="001432E0" w:rsidP="008B4064">
      <w:pPr>
        <w:pStyle w:val="Heading1"/>
        <w:spacing w:before="89" w:line="322" w:lineRule="exact"/>
        <w:ind w:left="0" w:firstLine="0"/>
        <w:jc w:val="center"/>
      </w:pPr>
    </w:p>
    <w:p w:rsidR="00A42268" w:rsidRDefault="00E74D69" w:rsidP="008B4064">
      <w:pPr>
        <w:pStyle w:val="Heading1"/>
        <w:spacing w:before="89" w:line="322" w:lineRule="exact"/>
        <w:ind w:left="0" w:firstLine="0"/>
        <w:jc w:val="center"/>
      </w:pPr>
      <w:r>
        <w:t>BÁO CÁO</w:t>
      </w:r>
    </w:p>
    <w:p w:rsidR="005F439F" w:rsidRDefault="00370099" w:rsidP="00662D65">
      <w:pPr>
        <w:jc w:val="center"/>
        <w:rPr>
          <w:b/>
          <w:spacing w:val="-4"/>
          <w:sz w:val="28"/>
          <w:szCs w:val="28"/>
        </w:rPr>
      </w:pPr>
      <w:r w:rsidRPr="00BA125B">
        <w:rPr>
          <w:b/>
          <w:spacing w:val="-4"/>
          <w:sz w:val="28"/>
          <w:szCs w:val="28"/>
        </w:rPr>
        <w:t>Đánh giá tác động của chính sách</w:t>
      </w:r>
      <w:r w:rsidR="00662D65">
        <w:rPr>
          <w:b/>
          <w:spacing w:val="-4"/>
          <w:sz w:val="28"/>
          <w:szCs w:val="28"/>
        </w:rPr>
        <w:t xml:space="preserve"> chính sách hỗ trợ </w:t>
      </w:r>
      <w:r w:rsidR="00662D65" w:rsidRPr="00386E36">
        <w:rPr>
          <w:b/>
          <w:spacing w:val="-4"/>
          <w:sz w:val="28"/>
          <w:szCs w:val="28"/>
        </w:rPr>
        <w:t xml:space="preserve">cán bộ, công chức, </w:t>
      </w:r>
    </w:p>
    <w:p w:rsidR="005F439F" w:rsidRDefault="00662D65" w:rsidP="00662D65">
      <w:pPr>
        <w:jc w:val="center"/>
        <w:rPr>
          <w:b/>
          <w:spacing w:val="-4"/>
          <w:sz w:val="28"/>
          <w:szCs w:val="28"/>
        </w:rPr>
      </w:pPr>
      <w:r w:rsidRPr="00386E36">
        <w:rPr>
          <w:b/>
          <w:spacing w:val="-4"/>
          <w:sz w:val="28"/>
          <w:szCs w:val="28"/>
        </w:rPr>
        <w:t xml:space="preserve">viên chức và người lao động </w:t>
      </w:r>
      <w:r w:rsidR="0014306C">
        <w:rPr>
          <w:b/>
          <w:spacing w:val="-4"/>
          <w:sz w:val="28"/>
          <w:szCs w:val="28"/>
          <w:lang w:val="en-US"/>
        </w:rPr>
        <w:t xml:space="preserve">trong các cơ quan, tổ chức </w:t>
      </w:r>
      <w:r w:rsidRPr="00386E36">
        <w:rPr>
          <w:b/>
          <w:spacing w:val="-4"/>
          <w:sz w:val="28"/>
          <w:szCs w:val="28"/>
        </w:rPr>
        <w:t xml:space="preserve">trên địa bàn </w:t>
      </w:r>
    </w:p>
    <w:p w:rsidR="005F439F" w:rsidRDefault="00662D65" w:rsidP="00662D65">
      <w:pPr>
        <w:jc w:val="center"/>
        <w:rPr>
          <w:b/>
          <w:spacing w:val="-5"/>
          <w:sz w:val="28"/>
          <w:lang w:val="en-US"/>
        </w:rPr>
      </w:pPr>
      <w:r w:rsidRPr="00386E36">
        <w:rPr>
          <w:b/>
          <w:spacing w:val="-4"/>
          <w:sz w:val="28"/>
          <w:szCs w:val="28"/>
        </w:rPr>
        <w:t xml:space="preserve">tỉnh </w:t>
      </w:r>
      <w:r>
        <w:rPr>
          <w:b/>
          <w:spacing w:val="-4"/>
          <w:sz w:val="28"/>
          <w:szCs w:val="28"/>
          <w:lang w:val="en-US"/>
        </w:rPr>
        <w:t>Hải Dương</w:t>
      </w:r>
      <w:r w:rsidR="00370099">
        <w:rPr>
          <w:b/>
          <w:spacing w:val="-4"/>
          <w:sz w:val="28"/>
          <w:szCs w:val="28"/>
          <w:lang w:val="en-US"/>
        </w:rPr>
        <w:t xml:space="preserve"> </w:t>
      </w:r>
      <w:r w:rsidRPr="00386E36">
        <w:rPr>
          <w:b/>
          <w:spacing w:val="-4"/>
          <w:sz w:val="28"/>
          <w:szCs w:val="28"/>
        </w:rPr>
        <w:t>di chuyển đến làm việc tại</w:t>
      </w:r>
      <w:r>
        <w:rPr>
          <w:b/>
          <w:spacing w:val="-5"/>
          <w:sz w:val="28"/>
          <w:lang w:val="en-US"/>
        </w:rPr>
        <w:t xml:space="preserve"> </w:t>
      </w:r>
      <w:r w:rsidR="0099327A">
        <w:rPr>
          <w:b/>
          <w:spacing w:val="-5"/>
          <w:sz w:val="28"/>
          <w:lang w:val="en-US"/>
        </w:rPr>
        <w:t xml:space="preserve">thành phố Hải </w:t>
      </w:r>
      <w:r w:rsidR="00EB43A1">
        <w:rPr>
          <w:b/>
          <w:spacing w:val="-5"/>
          <w:sz w:val="28"/>
          <w:lang w:val="en-US"/>
        </w:rPr>
        <w:t>Ph</w:t>
      </w:r>
      <w:r w:rsidR="0099327A">
        <w:rPr>
          <w:b/>
          <w:spacing w:val="-5"/>
          <w:sz w:val="28"/>
          <w:lang w:val="en-US"/>
        </w:rPr>
        <w:t xml:space="preserve">òng </w:t>
      </w:r>
    </w:p>
    <w:p w:rsidR="00A42268" w:rsidRPr="002158A4" w:rsidRDefault="0099327A" w:rsidP="00662D65">
      <w:pPr>
        <w:jc w:val="center"/>
        <w:rPr>
          <w:b/>
          <w:spacing w:val="-5"/>
          <w:sz w:val="28"/>
        </w:rPr>
      </w:pPr>
      <w:r>
        <w:rPr>
          <w:b/>
          <w:spacing w:val="-5"/>
          <w:sz w:val="28"/>
          <w:lang w:val="en-US"/>
        </w:rPr>
        <w:t>sau khi hợp nhất</w:t>
      </w:r>
    </w:p>
    <w:p w:rsidR="00A42268" w:rsidRDefault="0099327A">
      <w:pPr>
        <w:pStyle w:val="BodyText"/>
        <w:ind w:left="0" w:firstLine="0"/>
        <w:jc w:val="left"/>
        <w:rPr>
          <w:b/>
          <w:sz w:val="20"/>
        </w:rPr>
      </w:pPr>
      <w:r>
        <w:rPr>
          <w:b/>
          <w:noProof/>
          <w:spacing w:val="-5"/>
          <w:lang w:val="en-US"/>
        </w:rPr>
        <mc:AlternateContent>
          <mc:Choice Requires="wps">
            <w:drawing>
              <wp:anchor distT="0" distB="0" distL="0" distR="0" simplePos="0" relativeHeight="487588864" behindDoc="1" locked="0" layoutInCell="1" allowOverlap="1" wp14:anchorId="70B3E173" wp14:editId="3FDCE0C7">
                <wp:simplePos x="0" y="0"/>
                <wp:positionH relativeFrom="page">
                  <wp:posOffset>3335020</wp:posOffset>
                </wp:positionH>
                <wp:positionV relativeFrom="paragraph">
                  <wp:posOffset>118110</wp:posOffset>
                </wp:positionV>
                <wp:extent cx="122872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725" cy="1270"/>
                        </a:xfrm>
                        <a:custGeom>
                          <a:avLst/>
                          <a:gdLst>
                            <a:gd name="T0" fmla="+- 0 5276 5276"/>
                            <a:gd name="T1" fmla="*/ T0 w 1935"/>
                            <a:gd name="T2" fmla="+- 0 7211 5276"/>
                            <a:gd name="T3" fmla="*/ T2 w 1935"/>
                          </a:gdLst>
                          <a:ahLst/>
                          <a:cxnLst>
                            <a:cxn ang="0">
                              <a:pos x="T1" y="0"/>
                            </a:cxn>
                            <a:cxn ang="0">
                              <a:pos x="T3" y="0"/>
                            </a:cxn>
                          </a:cxnLst>
                          <a:rect l="0" t="0" r="r" b="b"/>
                          <a:pathLst>
                            <a:path w="1935">
                              <a:moveTo>
                                <a:pt x="0" y="0"/>
                              </a:moveTo>
                              <a:lnTo>
                                <a:pt x="1935" y="0"/>
                              </a:lnTo>
                            </a:path>
                          </a:pathLst>
                        </a:custGeom>
                        <a:noFill/>
                        <a:ln w="48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C4F24" id="Freeform 2" o:spid="_x0000_s1026" style="position:absolute;margin-left:262.6pt;margin-top:9.3pt;width:96.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Ty+QIAAIs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" path="m,l1935,e" filled="f" strokeweight=".1334mm">
                <v:path arrowok="t" o:connecttype="custom" o:connectlocs="0,0;1228725,0" o:connectangles="0,0"/>
                <w10:wrap type="topAndBottom" anchorx="page"/>
              </v:shape>
            </w:pict>
          </mc:Fallback>
        </mc:AlternateContent>
      </w:r>
    </w:p>
    <w:p w:rsidR="00471B93" w:rsidRPr="00471B93" w:rsidRDefault="00471B93" w:rsidP="00471B93">
      <w:pPr>
        <w:ind w:firstLine="567"/>
        <w:jc w:val="both"/>
        <w:rPr>
          <w:bCs/>
          <w:sz w:val="28"/>
          <w:szCs w:val="28"/>
          <w:lang w:val="es-MX"/>
        </w:rPr>
      </w:pPr>
      <w:r>
        <w:rPr>
          <w:bCs/>
          <w:sz w:val="28"/>
          <w:szCs w:val="28"/>
          <w:lang w:val="es-MX"/>
        </w:rPr>
        <w:t xml:space="preserve">     </w:t>
      </w:r>
      <w:r w:rsidR="00301A23">
        <w:rPr>
          <w:bCs/>
          <w:sz w:val="28"/>
          <w:szCs w:val="28"/>
          <w:lang w:val="es-MX"/>
        </w:rPr>
        <w:t xml:space="preserve">  </w:t>
      </w:r>
      <w:r>
        <w:rPr>
          <w:bCs/>
          <w:sz w:val="28"/>
          <w:szCs w:val="28"/>
          <w:lang w:val="es-MX"/>
        </w:rPr>
        <w:t xml:space="preserve">  </w:t>
      </w:r>
      <w:r w:rsidRPr="00471B93">
        <w:rPr>
          <w:bCs/>
          <w:sz w:val="28"/>
          <w:szCs w:val="28"/>
          <w:lang w:val="es-MX"/>
        </w:rPr>
        <w:t xml:space="preserve">Kính gửi: </w:t>
      </w:r>
    </w:p>
    <w:p w:rsidR="00471B93" w:rsidRPr="00471B93" w:rsidRDefault="00471B93" w:rsidP="00471B93">
      <w:pPr>
        <w:ind w:firstLine="567"/>
        <w:jc w:val="both"/>
        <w:rPr>
          <w:bCs/>
          <w:sz w:val="28"/>
          <w:szCs w:val="28"/>
          <w:lang w:val="es-MX"/>
        </w:rPr>
      </w:pPr>
      <w:r w:rsidRPr="00471B93">
        <w:rPr>
          <w:bCs/>
          <w:sz w:val="28"/>
          <w:szCs w:val="28"/>
          <w:lang w:val="es-MX"/>
        </w:rPr>
        <w:tab/>
      </w:r>
      <w:r w:rsidRPr="00471B93">
        <w:rPr>
          <w:bCs/>
          <w:sz w:val="28"/>
          <w:szCs w:val="28"/>
          <w:lang w:val="es-MX"/>
        </w:rPr>
        <w:tab/>
      </w:r>
      <w:r w:rsidRPr="00471B93">
        <w:rPr>
          <w:bCs/>
          <w:sz w:val="28"/>
          <w:szCs w:val="28"/>
          <w:lang w:val="es-MX"/>
        </w:rPr>
        <w:tab/>
      </w:r>
      <w:r w:rsidR="00301A23">
        <w:rPr>
          <w:bCs/>
          <w:sz w:val="28"/>
          <w:szCs w:val="28"/>
          <w:lang w:val="es-MX"/>
        </w:rPr>
        <w:t xml:space="preserve">  </w:t>
      </w:r>
      <w:r w:rsidRPr="00471B93">
        <w:rPr>
          <w:bCs/>
          <w:sz w:val="28"/>
          <w:szCs w:val="28"/>
          <w:lang w:val="es-MX"/>
        </w:rPr>
        <w:t xml:space="preserve">- Thường trực Hội đồng nhân dân tỉnh </w:t>
      </w:r>
      <w:r w:rsidR="00D9192A">
        <w:rPr>
          <w:bCs/>
          <w:sz w:val="28"/>
          <w:szCs w:val="28"/>
          <w:lang w:val="es-MX"/>
        </w:rPr>
        <w:t>Hải Dương</w:t>
      </w:r>
      <w:r w:rsidRPr="00471B93">
        <w:rPr>
          <w:bCs/>
          <w:sz w:val="28"/>
          <w:szCs w:val="28"/>
          <w:lang w:val="es-MX"/>
        </w:rPr>
        <w:t>;</w:t>
      </w:r>
    </w:p>
    <w:p w:rsidR="00471B93" w:rsidRPr="00471B93" w:rsidRDefault="00471B93" w:rsidP="00471B93">
      <w:pPr>
        <w:ind w:firstLine="567"/>
        <w:jc w:val="both"/>
        <w:rPr>
          <w:bCs/>
          <w:sz w:val="28"/>
          <w:szCs w:val="28"/>
          <w:lang w:val="es-MX"/>
        </w:rPr>
      </w:pPr>
      <w:r w:rsidRPr="00471B93">
        <w:rPr>
          <w:bCs/>
          <w:sz w:val="28"/>
          <w:szCs w:val="28"/>
          <w:lang w:val="es-MX"/>
        </w:rPr>
        <w:tab/>
      </w:r>
      <w:r w:rsidRPr="00471B93">
        <w:rPr>
          <w:bCs/>
          <w:sz w:val="28"/>
          <w:szCs w:val="28"/>
          <w:lang w:val="es-MX"/>
        </w:rPr>
        <w:tab/>
      </w:r>
      <w:r w:rsidRPr="00471B93">
        <w:rPr>
          <w:bCs/>
          <w:sz w:val="28"/>
          <w:szCs w:val="28"/>
          <w:lang w:val="es-MX"/>
        </w:rPr>
        <w:tab/>
      </w:r>
      <w:r w:rsidR="00301A23">
        <w:rPr>
          <w:bCs/>
          <w:sz w:val="28"/>
          <w:szCs w:val="28"/>
          <w:lang w:val="es-MX"/>
        </w:rPr>
        <w:t xml:space="preserve">  </w:t>
      </w:r>
      <w:r w:rsidRPr="00471B93">
        <w:rPr>
          <w:bCs/>
          <w:sz w:val="28"/>
          <w:szCs w:val="28"/>
          <w:lang w:val="es-MX"/>
        </w:rPr>
        <w:t xml:space="preserve">- Ủy ban nhân dân tỉnh </w:t>
      </w:r>
      <w:r w:rsidR="00D9192A">
        <w:rPr>
          <w:bCs/>
          <w:sz w:val="28"/>
          <w:szCs w:val="28"/>
          <w:lang w:val="es-MX"/>
        </w:rPr>
        <w:t>Hải Dương</w:t>
      </w:r>
      <w:r w:rsidRPr="00471B93">
        <w:rPr>
          <w:bCs/>
          <w:sz w:val="28"/>
          <w:szCs w:val="28"/>
          <w:lang w:val="es-MX"/>
        </w:rPr>
        <w:t>.</w:t>
      </w:r>
    </w:p>
    <w:p w:rsidR="00471B93" w:rsidRPr="00471B93" w:rsidRDefault="00471B93" w:rsidP="00471B93">
      <w:pPr>
        <w:spacing w:before="120"/>
        <w:ind w:firstLine="567"/>
        <w:jc w:val="both"/>
        <w:rPr>
          <w:b/>
          <w:bCs/>
          <w:sz w:val="28"/>
          <w:szCs w:val="28"/>
          <w:lang w:val="es-MX"/>
        </w:rPr>
      </w:pPr>
    </w:p>
    <w:p w:rsidR="00AD6F91" w:rsidRPr="00BA125B" w:rsidRDefault="00AD6F91" w:rsidP="00C15855">
      <w:pPr>
        <w:spacing w:before="120"/>
        <w:ind w:firstLine="567"/>
        <w:jc w:val="both"/>
        <w:rPr>
          <w:bCs/>
          <w:spacing w:val="-4"/>
          <w:sz w:val="28"/>
          <w:szCs w:val="28"/>
        </w:rPr>
      </w:pPr>
      <w:r w:rsidRPr="005D4E9C">
        <w:rPr>
          <w:bCs/>
          <w:spacing w:val="-4"/>
          <w:sz w:val="28"/>
          <w:szCs w:val="28"/>
        </w:rPr>
        <w:t xml:space="preserve">Căn cứ Luật ban hành văn bản quy phạm pháp luật ngày </w:t>
      </w:r>
      <w:r w:rsidR="001848B2">
        <w:rPr>
          <w:bCs/>
          <w:spacing w:val="-4"/>
          <w:sz w:val="28"/>
          <w:szCs w:val="28"/>
          <w:lang w:val="en-US"/>
        </w:rPr>
        <w:t>19 tháng 02 năm 2025</w:t>
      </w:r>
      <w:r w:rsidRPr="005D4E9C">
        <w:rPr>
          <w:bCs/>
          <w:spacing w:val="-4"/>
          <w:sz w:val="28"/>
          <w:szCs w:val="28"/>
        </w:rPr>
        <w:t xml:space="preserve">; </w:t>
      </w:r>
      <w:bookmarkStart w:id="1" w:name="loai_1_name"/>
      <w:r w:rsidRPr="005D4E9C">
        <w:rPr>
          <w:bCs/>
          <w:spacing w:val="-4"/>
          <w:sz w:val="28"/>
          <w:szCs w:val="28"/>
        </w:rPr>
        <w:t xml:space="preserve">Nghị định số 78/2025/NĐ-CP ngày </w:t>
      </w:r>
      <w:r w:rsidR="001848B2">
        <w:rPr>
          <w:bCs/>
          <w:spacing w:val="-4"/>
          <w:sz w:val="28"/>
          <w:szCs w:val="28"/>
          <w:lang w:val="en-US"/>
        </w:rPr>
        <w:t>01 tháng 04 năm 2025</w:t>
      </w:r>
      <w:r w:rsidRPr="005D4E9C">
        <w:rPr>
          <w:bCs/>
          <w:spacing w:val="-4"/>
          <w:sz w:val="28"/>
          <w:szCs w:val="28"/>
        </w:rPr>
        <w:t xml:space="preserve"> của Chính phủ Quy định chi tiết một số điều và biện pháp để tổ chức, hướng dẫn thi hành Luật Ban </w:t>
      </w:r>
      <w:r w:rsidR="000605DE">
        <w:rPr>
          <w:bCs/>
          <w:spacing w:val="-4"/>
          <w:sz w:val="28"/>
          <w:szCs w:val="28"/>
        </w:rPr>
        <w:t>hành văn bản quy phạm pháp luật;</w:t>
      </w:r>
      <w:r w:rsidRPr="005D4E9C">
        <w:rPr>
          <w:bCs/>
          <w:spacing w:val="-4"/>
          <w:sz w:val="28"/>
          <w:szCs w:val="28"/>
        </w:rPr>
        <w:t xml:space="preserve"> </w:t>
      </w:r>
      <w:bookmarkEnd w:id="1"/>
      <w:r w:rsidRPr="005D4E9C">
        <w:rPr>
          <w:bCs/>
          <w:spacing w:val="-4"/>
          <w:sz w:val="28"/>
          <w:szCs w:val="28"/>
        </w:rPr>
        <w:t xml:space="preserve">Sở </w:t>
      </w:r>
      <w:r w:rsidR="00F4193D">
        <w:rPr>
          <w:bCs/>
          <w:spacing w:val="-4"/>
          <w:sz w:val="28"/>
          <w:szCs w:val="28"/>
          <w:lang w:val="en-US"/>
        </w:rPr>
        <w:t>Tài chính</w:t>
      </w:r>
      <w:r w:rsidRPr="005D4E9C">
        <w:rPr>
          <w:bCs/>
          <w:spacing w:val="-4"/>
          <w:sz w:val="28"/>
          <w:szCs w:val="28"/>
        </w:rPr>
        <w:t xml:space="preserve"> tổng hợp, báo cáo đánh giá tác động của Nghị quyết Hội đồng</w:t>
      </w:r>
      <w:r w:rsidRPr="00BA125B">
        <w:rPr>
          <w:bCs/>
          <w:sz w:val="28"/>
          <w:szCs w:val="28"/>
          <w:lang w:val="es-MX"/>
        </w:rPr>
        <w:t xml:space="preserve"> nhân dân tỉnh Ban hành </w:t>
      </w:r>
      <w:r w:rsidRPr="00BA125B">
        <w:rPr>
          <w:bCs/>
          <w:spacing w:val="-4"/>
          <w:sz w:val="28"/>
          <w:szCs w:val="28"/>
        </w:rPr>
        <w:t xml:space="preserve">chính sách hỗ trợ cán bộ, công chức, viên chức và người lao động </w:t>
      </w:r>
      <w:r w:rsidR="00F4193D">
        <w:rPr>
          <w:bCs/>
          <w:spacing w:val="-4"/>
          <w:sz w:val="28"/>
          <w:szCs w:val="28"/>
          <w:lang w:val="en-US"/>
        </w:rPr>
        <w:t xml:space="preserve">trong các cơ quan, tổ chức </w:t>
      </w:r>
      <w:r w:rsidRPr="00BA125B">
        <w:rPr>
          <w:bCs/>
          <w:spacing w:val="-4"/>
          <w:sz w:val="28"/>
          <w:szCs w:val="28"/>
        </w:rPr>
        <w:t xml:space="preserve">trên địa bàn tỉnh </w:t>
      </w:r>
      <w:r w:rsidR="00F4193D">
        <w:rPr>
          <w:bCs/>
          <w:spacing w:val="-4"/>
          <w:sz w:val="28"/>
          <w:szCs w:val="28"/>
          <w:lang w:val="en-US"/>
        </w:rPr>
        <w:t>Hải Dương di chuyển</w:t>
      </w:r>
      <w:r>
        <w:rPr>
          <w:bCs/>
          <w:spacing w:val="-4"/>
          <w:sz w:val="28"/>
          <w:szCs w:val="28"/>
        </w:rPr>
        <w:t xml:space="preserve"> </w:t>
      </w:r>
      <w:r w:rsidRPr="00BA125B">
        <w:rPr>
          <w:bCs/>
          <w:spacing w:val="-4"/>
          <w:sz w:val="28"/>
          <w:szCs w:val="28"/>
        </w:rPr>
        <w:t xml:space="preserve">đến làm việc tại </w:t>
      </w:r>
      <w:r w:rsidR="00F4193D">
        <w:rPr>
          <w:bCs/>
          <w:spacing w:val="-4"/>
          <w:sz w:val="28"/>
          <w:szCs w:val="28"/>
          <w:lang w:val="en-US"/>
        </w:rPr>
        <w:t>thành phố Hải Phòng</w:t>
      </w:r>
      <w:r w:rsidR="000605DE">
        <w:rPr>
          <w:bCs/>
          <w:spacing w:val="-4"/>
          <w:sz w:val="28"/>
          <w:szCs w:val="28"/>
          <w:lang w:val="en-US"/>
        </w:rPr>
        <w:t xml:space="preserve"> sau khi hợp nhất</w:t>
      </w:r>
      <w:r w:rsidRPr="00BA125B">
        <w:rPr>
          <w:bCs/>
          <w:spacing w:val="-4"/>
          <w:sz w:val="28"/>
          <w:szCs w:val="28"/>
        </w:rPr>
        <w:t>, cụ thể như sau:</w:t>
      </w:r>
    </w:p>
    <w:p w:rsidR="00AD6F91" w:rsidRPr="00BA125B" w:rsidRDefault="00AD6F91" w:rsidP="00C15855">
      <w:pPr>
        <w:spacing w:before="120"/>
        <w:ind w:firstLine="567"/>
        <w:jc w:val="both"/>
        <w:rPr>
          <w:b/>
          <w:bCs/>
          <w:sz w:val="28"/>
          <w:szCs w:val="28"/>
          <w:lang w:val="es-MX"/>
        </w:rPr>
      </w:pPr>
      <w:r w:rsidRPr="00BA125B">
        <w:rPr>
          <w:b/>
          <w:bCs/>
          <w:sz w:val="28"/>
          <w:szCs w:val="28"/>
          <w:lang w:val="es-MX"/>
        </w:rPr>
        <w:t>I.  XÁC ĐỊNH VẤN ĐỀ</w:t>
      </w:r>
    </w:p>
    <w:p w:rsidR="00AD6F91" w:rsidRPr="00BA125B" w:rsidRDefault="00AD6F91" w:rsidP="00C15855">
      <w:pPr>
        <w:spacing w:before="120"/>
        <w:ind w:firstLine="567"/>
        <w:jc w:val="both"/>
        <w:rPr>
          <w:b/>
          <w:sz w:val="28"/>
          <w:szCs w:val="28"/>
          <w:lang w:val="es-MX"/>
        </w:rPr>
      </w:pPr>
      <w:r w:rsidRPr="00BA125B">
        <w:rPr>
          <w:b/>
          <w:sz w:val="28"/>
          <w:szCs w:val="28"/>
          <w:lang w:val="es-MX"/>
        </w:rPr>
        <w:t>1. Bối cảnh xây dựng chính sách</w:t>
      </w:r>
    </w:p>
    <w:p w:rsidR="00AA7D57" w:rsidRPr="00AA7D57" w:rsidRDefault="00AA7D57" w:rsidP="00C15855">
      <w:pPr>
        <w:spacing w:before="120"/>
        <w:ind w:firstLine="567"/>
        <w:jc w:val="both"/>
        <w:rPr>
          <w:bCs/>
          <w:sz w:val="28"/>
          <w:szCs w:val="28"/>
          <w:lang w:val="en-US"/>
        </w:rPr>
      </w:pPr>
      <w:r w:rsidRPr="00AA7D57">
        <w:rPr>
          <w:bCs/>
          <w:sz w:val="28"/>
          <w:szCs w:val="28"/>
          <w:lang w:val="en-US"/>
        </w:rPr>
        <w:t>Thực hiện Nghị quyết số 60-NQ/TW ngày 12/4/2025 của Hội nghị lần thứ 11 Ban Chấp hành Trung ương Đảng khóa XIII và Nghị quyết số 76/2025/UBTVQH15 ngày 14/4/2025 của Ủy ban Thường vụ Quốc hội, Thủ tướng Chính phủ đã ban hành Quyết định số 759/QĐ-TTg ngày 14/4/2025 về việc phê duyệt Đề án sắp xếp, tổ chức lại đơn vị hành chính các cấp và xây dựng mô hình tổ chức chính quyền địa phương 02 cấp. Theo đó, tỉnh Hải Dương và thành phố Hải Phòng được hợp nhất thành một đơn vị hành chính mới mang tên thành phố Hải Phòng. Trung tâm hành chính – chính trị của tỉnh mới được đặt tại thành phố Hải Phòng. Sự thay đổi này kéo theo những thay đổi đáng kể trong bộ máy tổ chức, địa giới hành chính và cơ sở hạ tầng của các tỉnh, thành phố liên quan.</w:t>
      </w:r>
    </w:p>
    <w:p w:rsidR="00AA7D57" w:rsidRPr="00AA7D57" w:rsidRDefault="00AA7D57" w:rsidP="00C15855">
      <w:pPr>
        <w:spacing w:before="120"/>
        <w:ind w:firstLine="567"/>
        <w:jc w:val="both"/>
        <w:rPr>
          <w:bCs/>
          <w:sz w:val="28"/>
          <w:szCs w:val="28"/>
        </w:rPr>
      </w:pPr>
      <w:r w:rsidRPr="00AA7D57">
        <w:rPr>
          <w:bCs/>
          <w:sz w:val="28"/>
          <w:szCs w:val="28"/>
          <w:lang w:val="en-US"/>
        </w:rPr>
        <w:t>Để triển khai sắp xếp tổ chức bộ máy các cơ quan, đơn vị của thành phố sau sắp xếp, một bộ phận cán bộ, công chức, viên chức và người lao động của các sở, ban, ngành, đơn vị sự nghiệp công lập thuộc tỉnh Hải Dương (trước sắp xếp) sẽ phải di chuyển về trụ sở làm việc tại Trung tâm hành chính – chính trị, trụ sở làm việc khác của thành phố Hải Phòng.</w:t>
      </w:r>
    </w:p>
    <w:p w:rsidR="00262E10" w:rsidRPr="00262E10" w:rsidRDefault="00AD6F91" w:rsidP="00C15855">
      <w:pPr>
        <w:widowControl/>
        <w:spacing w:before="120"/>
        <w:ind w:firstLine="720"/>
        <w:jc w:val="both"/>
        <w:rPr>
          <w:rFonts w:ascii="TimesNewRomanPS-BoldMT" w:eastAsia="Calibri" w:hAnsi="TimesNewRomanPS-BoldMT" w:cs="Courier New"/>
          <w:bCs/>
          <w:sz w:val="28"/>
          <w:szCs w:val="28"/>
          <w:lang w:val="en-US" w:eastAsia="vi-VN"/>
        </w:rPr>
      </w:pPr>
      <w:r>
        <w:rPr>
          <w:bCs/>
          <w:sz w:val="28"/>
          <w:szCs w:val="28"/>
        </w:rPr>
        <w:t xml:space="preserve"> </w:t>
      </w:r>
      <w:r w:rsidR="00262E10" w:rsidRPr="00262E10">
        <w:rPr>
          <w:rFonts w:ascii="TimesNewRomanPS-BoldMT" w:eastAsia="Calibri" w:hAnsi="TimesNewRomanPS-BoldMT" w:cs="Courier New"/>
          <w:bCs/>
          <w:sz w:val="28"/>
          <w:szCs w:val="28"/>
          <w:lang w:val="en-US" w:eastAsia="vi-VN"/>
        </w:rPr>
        <w:t xml:space="preserve">Theo báo cáo của Sở Nội vụ, Tổng số cán bộ, công chức, viên chức và người lao động của các sở, ban ngành, đơn vị sự nghiệp thuộc tỉnh Hải Dương dự </w:t>
      </w:r>
      <w:r w:rsidR="00262E10" w:rsidRPr="00262E10">
        <w:rPr>
          <w:rFonts w:ascii="TimesNewRomanPS-BoldMT" w:eastAsia="Calibri" w:hAnsi="TimesNewRomanPS-BoldMT" w:cs="Courier New"/>
          <w:bCs/>
          <w:sz w:val="28"/>
          <w:szCs w:val="28"/>
          <w:lang w:val="en-US" w:eastAsia="vi-VN"/>
        </w:rPr>
        <w:lastRenderedPageBreak/>
        <w:t>kiến chuyển về Trung tâm hành chính – chính trị của tỉnh sau hợp nhất (đ</w:t>
      </w:r>
      <w:r w:rsidR="0047787A">
        <w:rPr>
          <w:rFonts w:ascii="TimesNewRomanPS-BoldMT" w:eastAsia="Calibri" w:hAnsi="TimesNewRomanPS-BoldMT" w:cs="Courier New"/>
          <w:bCs/>
          <w:sz w:val="28"/>
          <w:szCs w:val="28"/>
          <w:lang w:val="en-US" w:eastAsia="vi-VN"/>
        </w:rPr>
        <w:t>ặt</w:t>
      </w:r>
      <w:r w:rsidR="00262E10" w:rsidRPr="00262E10">
        <w:rPr>
          <w:rFonts w:ascii="TimesNewRomanPS-BoldMT" w:eastAsia="Calibri" w:hAnsi="TimesNewRomanPS-BoldMT" w:cs="Courier New"/>
          <w:bCs/>
          <w:sz w:val="28"/>
          <w:szCs w:val="28"/>
          <w:lang w:val="en-US" w:eastAsia="vi-VN"/>
        </w:rPr>
        <w:t xml:space="preserve"> tạ</w:t>
      </w:r>
      <w:r w:rsidR="003C188B">
        <w:rPr>
          <w:rFonts w:ascii="TimesNewRomanPS-BoldMT" w:eastAsia="Calibri" w:hAnsi="TimesNewRomanPS-BoldMT" w:cs="Courier New"/>
          <w:bCs/>
          <w:sz w:val="28"/>
          <w:szCs w:val="28"/>
          <w:lang w:val="en-US" w:eastAsia="vi-VN"/>
        </w:rPr>
        <w:t>i t</w:t>
      </w:r>
      <w:r w:rsidR="00262E10" w:rsidRPr="00262E10">
        <w:rPr>
          <w:rFonts w:ascii="TimesNewRomanPS-BoldMT" w:eastAsia="Calibri" w:hAnsi="TimesNewRomanPS-BoldMT" w:cs="Courier New"/>
          <w:bCs/>
          <w:sz w:val="28"/>
          <w:szCs w:val="28"/>
          <w:lang w:val="en-US" w:eastAsia="vi-VN"/>
        </w:rPr>
        <w:t>hành phố Hải Phòng hiện nay) là 1.883 người (</w:t>
      </w:r>
      <w:r w:rsidR="002E3CA8">
        <w:rPr>
          <w:rFonts w:ascii="TimesNewRomanPS-BoldMT" w:eastAsia="Calibri" w:hAnsi="TimesNewRomanPS-BoldMT" w:cs="Courier New"/>
          <w:bCs/>
          <w:sz w:val="28"/>
          <w:szCs w:val="28"/>
          <w:lang w:val="en-US" w:eastAsia="vi-VN"/>
        </w:rPr>
        <w:t xml:space="preserve">trong đó: </w:t>
      </w:r>
      <w:r w:rsidR="00262E10" w:rsidRPr="00262E10">
        <w:rPr>
          <w:rFonts w:ascii="TimesNewRomanPS-BoldMT" w:eastAsia="Calibri" w:hAnsi="TimesNewRomanPS-BoldMT" w:cs="Courier New"/>
          <w:bCs/>
          <w:sz w:val="28"/>
          <w:szCs w:val="28"/>
          <w:lang w:val="en-US" w:eastAsia="vi-VN"/>
        </w:rPr>
        <w:t>Khối đảng, đoàn thể có tổng số 418 người, khối Chính quyền có tổng số 1.</w:t>
      </w:r>
      <w:r w:rsidR="002E3CA8">
        <w:rPr>
          <w:rFonts w:ascii="TimesNewRomanPS-BoldMT" w:eastAsia="Calibri" w:hAnsi="TimesNewRomanPS-BoldMT" w:cs="Courier New"/>
          <w:bCs/>
          <w:sz w:val="28"/>
          <w:szCs w:val="28"/>
          <w:lang w:val="en-US" w:eastAsia="vi-VN"/>
        </w:rPr>
        <w:t>465</w:t>
      </w:r>
      <w:r w:rsidR="00262E10" w:rsidRPr="00262E10">
        <w:rPr>
          <w:rFonts w:ascii="TimesNewRomanPS-BoldMT" w:eastAsia="Calibri" w:hAnsi="TimesNewRomanPS-BoldMT" w:cs="Courier New"/>
          <w:bCs/>
          <w:sz w:val="28"/>
          <w:szCs w:val="28"/>
          <w:lang w:val="en-US" w:eastAsia="vi-VN"/>
        </w:rPr>
        <w:t xml:space="preserve"> người</w:t>
      </w:r>
      <w:r w:rsidR="002E3CA8">
        <w:rPr>
          <w:rFonts w:ascii="TimesNewRomanPS-BoldMT" w:eastAsia="Calibri" w:hAnsi="TimesNewRomanPS-BoldMT" w:cs="Courier New"/>
          <w:bCs/>
          <w:sz w:val="28"/>
          <w:szCs w:val="28"/>
          <w:lang w:val="en-US" w:eastAsia="vi-VN"/>
        </w:rPr>
        <w:t>)</w:t>
      </w:r>
      <w:r w:rsidR="00262E10" w:rsidRPr="00262E10">
        <w:rPr>
          <w:rFonts w:ascii="TimesNewRomanPS-BoldMT" w:eastAsia="Calibri" w:hAnsi="TimesNewRomanPS-BoldMT" w:cs="Courier New"/>
          <w:bCs/>
          <w:sz w:val="28"/>
          <w:szCs w:val="28"/>
          <w:lang w:val="en-US" w:eastAsia="vi-VN"/>
        </w:rPr>
        <w:t>.</w:t>
      </w:r>
    </w:p>
    <w:p w:rsidR="00262E10" w:rsidRPr="00262E10" w:rsidRDefault="00262E10" w:rsidP="00C15855">
      <w:pPr>
        <w:widowControl/>
        <w:autoSpaceDE/>
        <w:autoSpaceDN/>
        <w:spacing w:before="120"/>
        <w:ind w:firstLine="720"/>
        <w:jc w:val="both"/>
        <w:rPr>
          <w:rFonts w:ascii="TimesNewRomanPS-BoldMT" w:eastAsia="Calibri" w:hAnsi="TimesNewRomanPS-BoldMT" w:cs="Courier New"/>
          <w:bCs/>
          <w:sz w:val="28"/>
          <w:szCs w:val="28"/>
          <w:lang w:val="en-US" w:eastAsia="vi-VN"/>
        </w:rPr>
      </w:pPr>
      <w:r w:rsidRPr="00262E10">
        <w:rPr>
          <w:rFonts w:ascii="TimesNewRomanPS-BoldMT" w:eastAsia="Calibri" w:hAnsi="TimesNewRomanPS-BoldMT" w:cs="Courier New"/>
          <w:bCs/>
          <w:sz w:val="28"/>
          <w:szCs w:val="28"/>
          <w:lang w:val="en-US" w:eastAsia="vi-VN"/>
        </w:rPr>
        <w:t xml:space="preserve">Qua khảo sát của Sở Xây dựng thì điều kiện cơ sở vật chất hiện có, phương tiện đi lại, khả năng đáp ứng nhu cầu chỗ làm việc, nơi ở cho cán bộ công chức, viên chức và người lao động thuộc đối tượng phải di chuyển về Trung tâm hành chính – chính trị của tỉnh mới vẫn còn rất nhiều khó khăn, chưa đảm bảo điều kiện làm việc, nhu cầu về chỗ ở, đi lại ngay từ thời điểm chính thức thực hiện sắp xếp đơn vị hành chính cấp tỉnh, nhằm đảm bảo cho hoạt động thông suốt của bộ máy chính quyền tỉnh mới. </w:t>
      </w:r>
    </w:p>
    <w:p w:rsidR="00262E10" w:rsidRPr="00262E10" w:rsidRDefault="00262E10" w:rsidP="00C15855">
      <w:pPr>
        <w:widowControl/>
        <w:autoSpaceDE/>
        <w:autoSpaceDN/>
        <w:spacing w:before="120"/>
        <w:ind w:firstLine="720"/>
        <w:jc w:val="both"/>
        <w:rPr>
          <w:rFonts w:ascii="TimesNewRomanPS-BoldMT" w:eastAsia="Calibri" w:hAnsi="TimesNewRomanPS-BoldMT" w:cs="Courier New"/>
          <w:bCs/>
          <w:sz w:val="28"/>
          <w:szCs w:val="28"/>
          <w:lang w:val="vi-VN" w:eastAsia="vi-VN"/>
        </w:rPr>
      </w:pPr>
      <w:r w:rsidRPr="00262E10">
        <w:rPr>
          <w:rFonts w:ascii="TimesNewRomanPS-BoldMT" w:eastAsia="Calibri" w:hAnsi="TimesNewRomanPS-BoldMT" w:cs="Courier New"/>
          <w:bCs/>
          <w:sz w:val="28"/>
          <w:szCs w:val="28"/>
          <w:lang w:val="vi-VN" w:eastAsia="vi-VN"/>
        </w:rPr>
        <w:t>Mặt khác, v</w:t>
      </w:r>
      <w:r w:rsidRPr="00262E10">
        <w:rPr>
          <w:rFonts w:ascii="TimesNewRomanPS-BoldMT" w:eastAsia="Calibri" w:hAnsi="TimesNewRomanPS-BoldMT" w:cs="Courier New"/>
          <w:bCs/>
          <w:sz w:val="28"/>
          <w:szCs w:val="28"/>
          <w:lang w:val="en-US" w:eastAsia="vi-VN"/>
        </w:rPr>
        <w:t>iệc di chuyển địa điểm làm việc đặt ra nhiều khó khăn đối với cán bộ, công chức, viên chức và người lao động do phải thay đổi chỗ ở, chia cắt sinh hoạt gia đình, ảnh hưởng đến đời sống cá nhân và học hành của con cái…, đặc biệt ở trong giai đoạn đầu sắp xếp khi điều kiện về cơ sở vật chất tại Trung tâm hành chính – chính trị mới còn hạn chế, chưa đáp ứng đầy đủ nhu cầu nơi ở, nơi làm việc,… những khó khăn nêu trên có thể dẫn đến thiếu động lực làm việc và khó có thể gắn bó với cơ quan, đơn vị nếu không được các cấp quản lý có các giải pháp chia sẻ, đồng hành. Một bộ máy dù có cấu trúc tinh gọn đến đâu cũng sẽ không thể vận hành trơn tru, hiệu quả nếu thiếu những con người vận hành hiểu việc, tận tâm và gắn bó lâu dài</w:t>
      </w:r>
      <w:r w:rsidRPr="00262E10">
        <w:rPr>
          <w:rFonts w:ascii="TimesNewRomanPS-BoldMT" w:eastAsia="Calibri" w:hAnsi="TimesNewRomanPS-BoldMT" w:cs="Courier New"/>
          <w:bCs/>
          <w:sz w:val="28"/>
          <w:szCs w:val="28"/>
          <w:lang w:val="vi-VN" w:eastAsia="vi-VN"/>
        </w:rPr>
        <w:t>.</w:t>
      </w:r>
    </w:p>
    <w:p w:rsidR="00AD6F91" w:rsidRPr="006C2B6F" w:rsidRDefault="00AD6F91" w:rsidP="00C15855">
      <w:pPr>
        <w:spacing w:before="120"/>
        <w:ind w:firstLine="720"/>
        <w:jc w:val="both"/>
        <w:rPr>
          <w:bCs/>
          <w:sz w:val="28"/>
          <w:szCs w:val="28"/>
        </w:rPr>
      </w:pPr>
      <w:r>
        <w:rPr>
          <w:bCs/>
          <w:sz w:val="28"/>
          <w:szCs w:val="28"/>
        </w:rPr>
        <w:t>Mặt khác, căn cứ điểm d khoản 4 Điều 16 Nghị quyết số 76/2025/UBTVQH15 ngày 14/4/2025 của Uỷ ban Thường vụ Quốc hội về việc sắp xếp đơn vị hành chính năm 2025 quy định trách nhiệm của Hội đồng nhân dân, UBND cấp tỉnh: “</w:t>
      </w:r>
      <w:r w:rsidRPr="000419E4">
        <w:rPr>
          <w:bCs/>
          <w:i/>
          <w:iCs/>
          <w:sz w:val="28"/>
          <w:szCs w:val="28"/>
        </w:rPr>
        <w:t>Căn cứ khả năng ngân sách của địa phương, ban hành cơ chế chính sách hỗ trợ điều kiện đi lại và làm việc cho cán bộ, công chức, viên chức và người lao động của các cơ quan, tổ chức ở đơn vị hành chính thực hiện sắp xếp về công tác tại trung tâm hành chính của đơn vị hành chính cấp tỉnh và cấp xã sau sắp xếp</w:t>
      </w:r>
      <w:r>
        <w:rPr>
          <w:bCs/>
          <w:sz w:val="28"/>
          <w:szCs w:val="28"/>
        </w:rPr>
        <w:t>”.</w:t>
      </w:r>
    </w:p>
    <w:p w:rsidR="00262E10" w:rsidRPr="00262E10" w:rsidRDefault="0096157A" w:rsidP="004D163B">
      <w:pPr>
        <w:widowControl/>
        <w:autoSpaceDE/>
        <w:autoSpaceDN/>
        <w:spacing w:before="120"/>
        <w:ind w:firstLine="720"/>
        <w:jc w:val="both"/>
        <w:rPr>
          <w:rFonts w:ascii="TimesNewRomanPSMT" w:eastAsia="Calibri" w:hAnsi="TimesNewRomanPSMT"/>
          <w:sz w:val="28"/>
          <w:szCs w:val="28"/>
          <w:lang w:val="vi-VN"/>
        </w:rPr>
      </w:pPr>
      <w:r>
        <w:rPr>
          <w:rFonts w:ascii="TimesNewRomanPSMT" w:eastAsia="Calibri" w:hAnsi="TimesNewRomanPSMT"/>
          <w:sz w:val="28"/>
          <w:szCs w:val="28"/>
          <w:lang w:val="en-US"/>
        </w:rPr>
        <w:t>Vì vậy, đ</w:t>
      </w:r>
      <w:r w:rsidR="00262E10" w:rsidRPr="00262E10">
        <w:rPr>
          <w:rFonts w:ascii="TimesNewRomanPSMT" w:eastAsia="Calibri" w:hAnsi="TimesNewRomanPSMT"/>
          <w:sz w:val="28"/>
          <w:szCs w:val="28"/>
          <w:lang w:val="en-US"/>
        </w:rPr>
        <w:t xml:space="preserve">ể giúp cán bộ, công chức, viên chức và người lao động tại Hải Dương giảm bớt khó khăn, ổn định tâm lý, yên tâm công tác khi chuyển địa điểm làm việc tại thành phố Hải Phòng sau khi hợp nhất, việc ban hành cơ chế chính sách hỗ trợ phù hợp </w:t>
      </w:r>
      <w:r w:rsidR="00262E10" w:rsidRPr="00262E10">
        <w:rPr>
          <w:rFonts w:ascii="TimesNewRomanPSMT" w:eastAsia="Calibri" w:hAnsi="TimesNewRomanPSMT"/>
          <w:sz w:val="28"/>
          <w:szCs w:val="28"/>
          <w:lang w:val="vi-VN"/>
        </w:rPr>
        <w:t>(</w:t>
      </w:r>
      <w:r w:rsidR="00262E10" w:rsidRPr="00262E10">
        <w:rPr>
          <w:rFonts w:ascii="TimesNewRomanPSMT" w:eastAsia="Calibri" w:hAnsi="TimesNewRomanPSMT"/>
          <w:sz w:val="28"/>
          <w:szCs w:val="28"/>
          <w:lang w:val="en-US"/>
        </w:rPr>
        <w:t xml:space="preserve">cho cán bộ, công chức, viên chức và người lao động trong các cơ quan, đơn vị trên địa bàn tỉnh Hải Dương di chuyển đến làm việc tại thành phố Hải Phòng sau khi hợp nhất (chính sách hỗ trợ điều kiện đi lại và làm việc cho cán bộ, công chức, viên chức và người lao động) là rất cần thiết và phù hợp </w:t>
      </w:r>
      <w:r w:rsidR="00262E10" w:rsidRPr="00262E10">
        <w:rPr>
          <w:rFonts w:eastAsia="Calibri"/>
          <w:sz w:val="28"/>
          <w:szCs w:val="28"/>
          <w:lang w:val="nb-NO" w:eastAsia="vi-VN"/>
        </w:rPr>
        <w:t>quy định tại Luật Ban hành văn bản quy phạm pháp luật năm 2025.</w:t>
      </w:r>
    </w:p>
    <w:p w:rsidR="00AD6F91" w:rsidRPr="00E7220D" w:rsidRDefault="00AD6F91" w:rsidP="004E7AB4">
      <w:pPr>
        <w:spacing w:before="120"/>
        <w:ind w:firstLine="720"/>
        <w:jc w:val="both"/>
        <w:rPr>
          <w:b/>
          <w:sz w:val="28"/>
          <w:szCs w:val="28"/>
          <w:lang w:val="nl-NL"/>
        </w:rPr>
      </w:pPr>
      <w:r w:rsidRPr="00E7220D">
        <w:rPr>
          <w:b/>
          <w:sz w:val="28"/>
          <w:szCs w:val="28"/>
          <w:lang w:val="nl-NL"/>
        </w:rPr>
        <w:t>2. Mục tiêu xây dựng chính sách</w:t>
      </w:r>
    </w:p>
    <w:p w:rsidR="0001022E" w:rsidRDefault="004D163B" w:rsidP="004E7AB4">
      <w:pPr>
        <w:widowControl/>
        <w:spacing w:before="120"/>
        <w:ind w:firstLine="720"/>
        <w:jc w:val="both"/>
        <w:rPr>
          <w:rFonts w:ascii="TimesNewRomanPSMT" w:hAnsi="TimesNewRomanPSMT"/>
          <w:sz w:val="28"/>
          <w:szCs w:val="28"/>
        </w:rPr>
      </w:pPr>
      <w:r>
        <w:rPr>
          <w:rFonts w:ascii="TimesNewRomanPSMT" w:hAnsi="TimesNewRomanPSMT"/>
          <w:sz w:val="28"/>
          <w:szCs w:val="28"/>
          <w:lang w:val="en-US"/>
        </w:rPr>
        <w:t>- Đ</w:t>
      </w:r>
      <w:r w:rsidRPr="00121B7D">
        <w:rPr>
          <w:rFonts w:ascii="TimesNewRomanPSMT" w:hAnsi="TimesNewRomanPSMT"/>
          <w:sz w:val="28"/>
          <w:szCs w:val="28"/>
        </w:rPr>
        <w:t>ộng viên, khuyến khích vật chất, tinh thần của đội ngũ CBCCVC và người lao động</w:t>
      </w:r>
      <w:r w:rsidR="008333E5">
        <w:rPr>
          <w:rFonts w:ascii="TimesNewRomanPSMT" w:hAnsi="TimesNewRomanPSMT"/>
          <w:sz w:val="28"/>
          <w:szCs w:val="28"/>
          <w:lang w:val="en-US"/>
        </w:rPr>
        <w:t xml:space="preserve"> di chuyển</w:t>
      </w:r>
      <w:r w:rsidRPr="00121B7D">
        <w:rPr>
          <w:rFonts w:ascii="TimesNewRomanPSMT" w:hAnsi="TimesNewRomanPSMT"/>
          <w:sz w:val="28"/>
          <w:szCs w:val="28"/>
        </w:rPr>
        <w:t xml:space="preserve"> đến làm việc tại Trung tâm hành chính – chính trị</w:t>
      </w:r>
      <w:r w:rsidR="009B36EB">
        <w:rPr>
          <w:rFonts w:ascii="TimesNewRomanPSMT" w:hAnsi="TimesNewRomanPSMT"/>
          <w:sz w:val="28"/>
          <w:szCs w:val="28"/>
          <w:lang w:val="en-US"/>
        </w:rPr>
        <w:t xml:space="preserve">, </w:t>
      </w:r>
      <w:r w:rsidR="009B36EB" w:rsidRPr="00AA7D57">
        <w:rPr>
          <w:bCs/>
          <w:sz w:val="28"/>
          <w:szCs w:val="28"/>
          <w:lang w:val="en-US"/>
        </w:rPr>
        <w:t>trụ sở làm việc khác</w:t>
      </w:r>
      <w:r w:rsidRPr="00121B7D">
        <w:rPr>
          <w:rFonts w:ascii="TimesNewRomanPSMT" w:hAnsi="TimesNewRomanPSMT"/>
          <w:sz w:val="28"/>
          <w:szCs w:val="28"/>
        </w:rPr>
        <w:t xml:space="preserve"> của đơn vị hành chính cấp tỉnh mới ngay sau khi đơn vị hành chính cấp tỉnh mới được thành lập nhằm thực hiện chủ trương lớn của Đảng và Nhà nướ</w:t>
      </w:r>
      <w:r>
        <w:rPr>
          <w:rFonts w:ascii="TimesNewRomanPSMT" w:hAnsi="TimesNewRomanPSMT"/>
          <w:sz w:val="28"/>
          <w:szCs w:val="28"/>
        </w:rPr>
        <w:t>c.</w:t>
      </w:r>
    </w:p>
    <w:p w:rsidR="0001022E" w:rsidRPr="0001022E" w:rsidRDefault="004D163B" w:rsidP="006A25B9">
      <w:pPr>
        <w:widowControl/>
        <w:spacing w:before="120"/>
        <w:ind w:firstLine="720"/>
        <w:jc w:val="both"/>
        <w:rPr>
          <w:rFonts w:ascii="TimesNewRomanPSMT" w:hAnsi="TimesNewRomanPSMT"/>
          <w:sz w:val="28"/>
          <w:szCs w:val="28"/>
          <w:lang w:val="en-US"/>
        </w:rPr>
      </w:pPr>
      <w:r w:rsidRPr="00121B7D">
        <w:rPr>
          <w:rFonts w:ascii="TimesNewRomanPSMT" w:hAnsi="TimesNewRomanPSMT"/>
          <w:sz w:val="28"/>
          <w:szCs w:val="28"/>
        </w:rPr>
        <w:lastRenderedPageBreak/>
        <w:t>- Đảm bảo duy trì ổn định, thông suốt của bộ máy chính quyền của tỉnh mới sau sáp nhập</w:t>
      </w:r>
      <w:r w:rsidR="0001022E">
        <w:rPr>
          <w:rFonts w:ascii="TimesNewRomanPSMT" w:hAnsi="TimesNewRomanPSMT"/>
          <w:sz w:val="28"/>
          <w:szCs w:val="28"/>
          <w:lang w:val="en-US"/>
        </w:rPr>
        <w:t>.</w:t>
      </w:r>
    </w:p>
    <w:p w:rsidR="004D163B" w:rsidRPr="00121B7D" w:rsidRDefault="004D163B" w:rsidP="006A25B9">
      <w:pPr>
        <w:widowControl/>
        <w:spacing w:before="120"/>
        <w:ind w:firstLine="720"/>
        <w:jc w:val="both"/>
        <w:rPr>
          <w:rFonts w:ascii="TimesNewRomanPSMT" w:hAnsi="TimesNewRomanPSMT"/>
          <w:sz w:val="28"/>
          <w:szCs w:val="28"/>
        </w:rPr>
      </w:pPr>
      <w:r w:rsidRPr="00121B7D">
        <w:rPr>
          <w:rFonts w:ascii="TimesNewRomanPSMT" w:hAnsi="TimesNewRomanPSMT"/>
          <w:sz w:val="28"/>
          <w:szCs w:val="28"/>
        </w:rPr>
        <w:t>- Tạo điều kiện ổn định công tác, đời sống cho cán bộ, công chức, viên chức và người lao động trong giai đoạn đầu thực hiện chủ trương sáp nhập.</w:t>
      </w:r>
    </w:p>
    <w:p w:rsidR="00AD6F91" w:rsidRPr="00FF1C6E" w:rsidRDefault="00AD6F91" w:rsidP="006A25B9">
      <w:pPr>
        <w:spacing w:before="120"/>
        <w:ind w:firstLine="720"/>
        <w:jc w:val="both"/>
        <w:rPr>
          <w:b/>
          <w:color w:val="000000" w:themeColor="text1"/>
          <w:sz w:val="28"/>
          <w:szCs w:val="28"/>
          <w:lang w:val="nl-NL"/>
        </w:rPr>
      </w:pPr>
      <w:r w:rsidRPr="00FF1C6E">
        <w:rPr>
          <w:b/>
          <w:color w:val="000000" w:themeColor="text1"/>
          <w:sz w:val="28"/>
          <w:szCs w:val="28"/>
          <w:lang w:val="nl-NL"/>
        </w:rPr>
        <w:t>II. ĐÁNH GIÁ TÁC ĐỘNG CỦA CHÍNH SÁCH HỖ TRỢ</w:t>
      </w:r>
    </w:p>
    <w:p w:rsidR="00AD6F91" w:rsidRDefault="00AD6F91" w:rsidP="006A25B9">
      <w:pPr>
        <w:shd w:val="clear" w:color="auto" w:fill="FFFFFF"/>
        <w:spacing w:before="120"/>
        <w:ind w:firstLine="720"/>
        <w:jc w:val="both"/>
        <w:rPr>
          <w:b/>
          <w:bCs/>
          <w:sz w:val="28"/>
          <w:szCs w:val="28"/>
          <w:lang w:val="en-US"/>
        </w:rPr>
      </w:pPr>
      <w:r w:rsidRPr="00442B48">
        <w:rPr>
          <w:b/>
          <w:bCs/>
          <w:sz w:val="28"/>
          <w:szCs w:val="28"/>
          <w:lang w:val="es-MX"/>
        </w:rPr>
        <w:t xml:space="preserve">1. </w:t>
      </w:r>
      <w:r w:rsidR="00A60D24">
        <w:rPr>
          <w:b/>
          <w:bCs/>
          <w:sz w:val="28"/>
          <w:szCs w:val="28"/>
          <w:lang w:val="es-MX"/>
        </w:rPr>
        <w:t>Nội dung và g</w:t>
      </w:r>
      <w:r w:rsidRPr="00442B48">
        <w:rPr>
          <w:b/>
          <w:bCs/>
          <w:sz w:val="28"/>
          <w:szCs w:val="28"/>
        </w:rPr>
        <w:t>iải pháp</w:t>
      </w:r>
      <w:r w:rsidR="00A60D24">
        <w:rPr>
          <w:b/>
          <w:bCs/>
          <w:sz w:val="28"/>
          <w:szCs w:val="28"/>
          <w:lang w:val="en-US"/>
        </w:rPr>
        <w:t xml:space="preserve"> chính sách</w:t>
      </w:r>
    </w:p>
    <w:p w:rsidR="008D00BC" w:rsidRDefault="008D00BC" w:rsidP="00F7541A">
      <w:pPr>
        <w:widowControl/>
        <w:spacing w:before="120"/>
        <w:ind w:firstLine="720"/>
        <w:jc w:val="both"/>
        <w:rPr>
          <w:sz w:val="28"/>
          <w:szCs w:val="28"/>
          <w:lang w:val="en-US"/>
        </w:rPr>
      </w:pPr>
      <w:r w:rsidRPr="00226E0E">
        <w:rPr>
          <w:sz w:val="28"/>
          <w:szCs w:val="28"/>
        </w:rPr>
        <w:t xml:space="preserve">Ban hành chính sách hỗ trợ một lần </w:t>
      </w:r>
      <w:r>
        <w:rPr>
          <w:sz w:val="28"/>
          <w:szCs w:val="28"/>
          <w:lang w:val="vi-VN"/>
        </w:rPr>
        <w:t xml:space="preserve">áp dụng </w:t>
      </w:r>
      <w:r w:rsidRPr="00325BF4">
        <w:rPr>
          <w:sz w:val="28"/>
          <w:szCs w:val="28"/>
        </w:rPr>
        <w:t xml:space="preserve">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Pr>
          <w:sz w:val="28"/>
          <w:szCs w:val="28"/>
          <w:lang w:val="nb-NO"/>
        </w:rPr>
        <w:t xml:space="preserve">đến làm việc tại </w:t>
      </w:r>
      <w:r>
        <w:rPr>
          <w:sz w:val="28"/>
          <w:szCs w:val="28"/>
          <w:lang w:val="vi-VN"/>
        </w:rPr>
        <w:t>T</w:t>
      </w:r>
      <w:r w:rsidRPr="00325BF4">
        <w:rPr>
          <w:sz w:val="28"/>
          <w:szCs w:val="28"/>
          <w:lang w:val="nb-NO"/>
        </w:rPr>
        <w:t>hành phố Hải Phòng sau khi hợp nhất</w:t>
      </w:r>
      <w:r w:rsidRPr="00226E0E">
        <w:rPr>
          <w:sz w:val="28"/>
          <w:szCs w:val="28"/>
        </w:rPr>
        <w:t xml:space="preserve"> theo Kế hoạc</w:t>
      </w:r>
      <w:r>
        <w:rPr>
          <w:sz w:val="28"/>
          <w:szCs w:val="28"/>
          <w:lang w:val="vi-VN"/>
        </w:rPr>
        <w:t>h</w:t>
      </w:r>
      <w:r w:rsidRPr="00226E0E">
        <w:rPr>
          <w:sz w:val="28"/>
          <w:szCs w:val="28"/>
        </w:rPr>
        <w:t xml:space="preserve"> di chuyển của cấp có thẩm quyền</w:t>
      </w:r>
      <w:r w:rsidR="00FE3910">
        <w:rPr>
          <w:sz w:val="28"/>
          <w:szCs w:val="28"/>
        </w:rPr>
        <w:t xml:space="preserve"> như sau</w:t>
      </w:r>
      <w:r w:rsidR="00FE3910">
        <w:rPr>
          <w:sz w:val="28"/>
          <w:szCs w:val="28"/>
          <w:lang w:val="en-US"/>
        </w:rPr>
        <w:t>:</w:t>
      </w:r>
    </w:p>
    <w:p w:rsidR="00B3566E" w:rsidRPr="00B3566E" w:rsidRDefault="00B3566E" w:rsidP="00B3566E">
      <w:pPr>
        <w:widowControl/>
        <w:autoSpaceDE/>
        <w:autoSpaceDN/>
        <w:spacing w:before="120" w:after="120"/>
        <w:ind w:firstLine="720"/>
        <w:jc w:val="both"/>
        <w:rPr>
          <w:bCs/>
          <w:sz w:val="28"/>
          <w:szCs w:val="28"/>
          <w:lang w:val="en-US"/>
        </w:rPr>
      </w:pPr>
      <w:r w:rsidRPr="00B3566E">
        <w:rPr>
          <w:bCs/>
          <w:sz w:val="28"/>
          <w:szCs w:val="28"/>
          <w:lang w:val="en-US"/>
        </w:rPr>
        <w:t>1.1 Phạm vi điều chỉnh</w:t>
      </w:r>
    </w:p>
    <w:p w:rsidR="00B3566E" w:rsidRPr="00B3566E" w:rsidRDefault="00B3566E" w:rsidP="00B3566E">
      <w:pPr>
        <w:widowControl/>
        <w:autoSpaceDE/>
        <w:autoSpaceDN/>
        <w:spacing w:before="120" w:after="120"/>
        <w:ind w:firstLine="720"/>
        <w:jc w:val="both"/>
        <w:rPr>
          <w:sz w:val="28"/>
          <w:szCs w:val="28"/>
          <w:lang w:val="en-US"/>
        </w:rPr>
      </w:pPr>
      <w:r w:rsidRPr="00B3566E">
        <w:rPr>
          <w:sz w:val="28"/>
          <w:szCs w:val="28"/>
          <w:lang w:val="en-US"/>
        </w:rPr>
        <w:t xml:space="preserve">Nghị quyết này quy định chính sách hỗ trợ 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sidRPr="00B3566E">
        <w:rPr>
          <w:sz w:val="28"/>
          <w:szCs w:val="28"/>
          <w:lang w:val="nb-NO"/>
        </w:rPr>
        <w:t>đến làm việc tại thành phố Hải Phòng sau khi hợp nhất, bao gồm</w:t>
      </w:r>
      <w:r w:rsidRPr="00B3566E">
        <w:rPr>
          <w:sz w:val="28"/>
          <w:szCs w:val="28"/>
          <w:lang w:val="en-US"/>
        </w:rPr>
        <w:t>:</w:t>
      </w:r>
    </w:p>
    <w:p w:rsidR="00B3566E" w:rsidRPr="00B3566E" w:rsidRDefault="00B3566E" w:rsidP="00B3566E">
      <w:pPr>
        <w:widowControl/>
        <w:autoSpaceDE/>
        <w:autoSpaceDN/>
        <w:spacing w:before="120" w:after="120"/>
        <w:ind w:firstLine="720"/>
        <w:jc w:val="both"/>
        <w:rPr>
          <w:sz w:val="28"/>
          <w:szCs w:val="28"/>
          <w:lang w:val="en-US"/>
        </w:rPr>
      </w:pPr>
      <w:r>
        <w:rPr>
          <w:sz w:val="28"/>
          <w:szCs w:val="28"/>
          <w:lang w:val="en-US"/>
        </w:rPr>
        <w:t xml:space="preserve">a) </w:t>
      </w:r>
      <w:r w:rsidRPr="00B3566E">
        <w:rPr>
          <w:sz w:val="28"/>
          <w:szCs w:val="28"/>
          <w:lang w:val="en-US"/>
        </w:rPr>
        <w:t xml:space="preserve"> Các cơ quan của Đảng Cộng sản Việt Nam, Nhà nước, Mặt trận Tổ quốc Việt Nam, tổ chức chính trị - xã hội ở cấp tỉnh.</w:t>
      </w:r>
    </w:p>
    <w:p w:rsidR="00B3566E" w:rsidRPr="00B3566E" w:rsidRDefault="00B3566E" w:rsidP="00B3566E">
      <w:pPr>
        <w:widowControl/>
        <w:autoSpaceDE/>
        <w:autoSpaceDN/>
        <w:spacing w:before="120" w:after="120"/>
        <w:ind w:firstLine="720"/>
        <w:jc w:val="both"/>
        <w:rPr>
          <w:sz w:val="28"/>
          <w:szCs w:val="28"/>
          <w:lang w:val="en-US"/>
        </w:rPr>
      </w:pPr>
      <w:r>
        <w:rPr>
          <w:sz w:val="28"/>
          <w:szCs w:val="28"/>
          <w:lang w:val="en-US"/>
        </w:rPr>
        <w:t>b)</w:t>
      </w:r>
      <w:r w:rsidRPr="00B3566E">
        <w:rPr>
          <w:sz w:val="28"/>
          <w:szCs w:val="28"/>
          <w:lang w:val="en-US"/>
        </w:rPr>
        <w:t xml:space="preserve"> Các đơn vị sự nghiệp công lập: Cơ quan Đảng, các tổ chức chính trị - xã hội cấp tỉnh, Ủy ban nhân dân tỉnh, sở, ban, ngành và tương đương.</w:t>
      </w:r>
    </w:p>
    <w:p w:rsidR="00B3566E" w:rsidRPr="00B3566E" w:rsidRDefault="00B3566E" w:rsidP="00B3566E">
      <w:pPr>
        <w:widowControl/>
        <w:autoSpaceDE/>
        <w:autoSpaceDN/>
        <w:spacing w:before="120" w:after="120"/>
        <w:ind w:firstLine="720"/>
        <w:jc w:val="both"/>
        <w:rPr>
          <w:sz w:val="28"/>
          <w:szCs w:val="28"/>
          <w:lang w:val="en-US"/>
        </w:rPr>
      </w:pPr>
      <w:r>
        <w:rPr>
          <w:sz w:val="28"/>
          <w:szCs w:val="28"/>
          <w:lang w:val="en-US"/>
        </w:rPr>
        <w:t>c)</w:t>
      </w:r>
      <w:r w:rsidRPr="00B3566E">
        <w:rPr>
          <w:sz w:val="28"/>
          <w:szCs w:val="28"/>
          <w:lang w:val="en-US"/>
        </w:rPr>
        <w:t xml:space="preserve"> Các hội do Đảng, nhà nước giao nhiệm vụ ở cấp tỉnh.</w:t>
      </w:r>
    </w:p>
    <w:p w:rsidR="00B3566E" w:rsidRPr="00B3566E" w:rsidRDefault="00B3566E" w:rsidP="00B3566E">
      <w:pPr>
        <w:widowControl/>
        <w:autoSpaceDE/>
        <w:autoSpaceDN/>
        <w:spacing w:before="120" w:after="120"/>
        <w:ind w:firstLine="720"/>
        <w:jc w:val="both"/>
        <w:rPr>
          <w:bCs/>
          <w:sz w:val="28"/>
          <w:szCs w:val="28"/>
          <w:lang w:val="en-US"/>
        </w:rPr>
      </w:pPr>
      <w:r w:rsidRPr="00B3566E">
        <w:rPr>
          <w:bCs/>
          <w:sz w:val="28"/>
          <w:szCs w:val="28"/>
          <w:lang w:val="en-US"/>
        </w:rPr>
        <w:t>1.2. Đối tượng áp dụng</w:t>
      </w:r>
    </w:p>
    <w:p w:rsidR="00B3566E" w:rsidRPr="00B3566E" w:rsidRDefault="006A2F43" w:rsidP="00B3566E">
      <w:pPr>
        <w:widowControl/>
        <w:autoSpaceDE/>
        <w:autoSpaceDN/>
        <w:spacing w:before="120" w:after="120"/>
        <w:ind w:firstLine="720"/>
        <w:jc w:val="both"/>
        <w:rPr>
          <w:sz w:val="28"/>
          <w:szCs w:val="28"/>
          <w:lang w:val="en-US"/>
        </w:rPr>
      </w:pPr>
      <w:r>
        <w:rPr>
          <w:sz w:val="28"/>
          <w:szCs w:val="28"/>
          <w:lang w:val="en-US"/>
        </w:rPr>
        <w:t>a)</w:t>
      </w:r>
      <w:r w:rsidR="00B3566E" w:rsidRPr="00B3566E">
        <w:rPr>
          <w:sz w:val="28"/>
          <w:szCs w:val="28"/>
          <w:lang w:val="en-US"/>
        </w:rPr>
        <w:t xml:space="preserve"> Cán bộ, công chức, viên chức, người làm việc theo chế độ hợp đồng lao động trong các cơ quan, tổ chức, đơn vị trên địa bàn tỉnh Hải Dương (trước khi hợp nhất) đến làm việc tại thành phố Hải Phòng sau khi hợp nhất, bao gồm:</w:t>
      </w:r>
    </w:p>
    <w:p w:rsidR="00B3566E" w:rsidRPr="00B3566E" w:rsidRDefault="006A2F43" w:rsidP="00B3566E">
      <w:pPr>
        <w:widowControl/>
        <w:autoSpaceDE/>
        <w:autoSpaceDN/>
        <w:spacing w:before="120" w:after="120"/>
        <w:ind w:firstLine="720"/>
        <w:jc w:val="both"/>
        <w:rPr>
          <w:sz w:val="28"/>
          <w:szCs w:val="28"/>
          <w:lang w:val="en-US"/>
        </w:rPr>
      </w:pPr>
      <w:bookmarkStart w:id="2" w:name="diem_c_1_2"/>
      <w:r>
        <w:rPr>
          <w:sz w:val="28"/>
          <w:szCs w:val="28"/>
          <w:lang w:val="en-US"/>
        </w:rPr>
        <w:t>-</w:t>
      </w:r>
      <w:r w:rsidR="00B3566E" w:rsidRPr="00B3566E">
        <w:rPr>
          <w:sz w:val="28"/>
          <w:szCs w:val="28"/>
          <w:lang w:val="en-US"/>
        </w:rPr>
        <w:t xml:space="preserve"> Cán bộ, công chức, viên chức.</w:t>
      </w:r>
    </w:p>
    <w:p w:rsidR="00B3566E" w:rsidRPr="00B3566E" w:rsidRDefault="006A2F43" w:rsidP="00B3566E">
      <w:pPr>
        <w:widowControl/>
        <w:autoSpaceDE/>
        <w:autoSpaceDN/>
        <w:spacing w:before="120" w:after="120"/>
        <w:ind w:firstLine="720"/>
        <w:jc w:val="both"/>
        <w:rPr>
          <w:sz w:val="28"/>
          <w:szCs w:val="28"/>
          <w:lang w:val="en-US"/>
        </w:rPr>
      </w:pPr>
      <w:r>
        <w:rPr>
          <w:sz w:val="28"/>
          <w:szCs w:val="28"/>
          <w:lang w:val="en-US"/>
        </w:rPr>
        <w:t>-</w:t>
      </w:r>
      <w:r w:rsidR="00B3566E" w:rsidRPr="00B3566E">
        <w:rPr>
          <w:sz w:val="28"/>
          <w:szCs w:val="28"/>
          <w:lang w:val="en-US"/>
        </w:rPr>
        <w:t xml:space="preserve"> Người làm việc theo chế độ hợp đồng lao động một số loại công việc trong các cơ quan hành chính và đơn vị sự nghiệp công lập theo quy định của pháp luật lao động trước thời điểm ngày 15 tháng 01 năm 2019 và người làm việc theo chế độ hợp đồng lao động được áp dụng chính sách như công chức</w:t>
      </w:r>
      <w:bookmarkEnd w:id="2"/>
      <w:r w:rsidR="00B3566E" w:rsidRPr="00B3566E">
        <w:rPr>
          <w:sz w:val="28"/>
          <w:szCs w:val="28"/>
          <w:lang w:val="en-US"/>
        </w:rPr>
        <w:t>.</w:t>
      </w:r>
    </w:p>
    <w:p w:rsidR="00B3566E" w:rsidRPr="00B3566E" w:rsidRDefault="00926F3E" w:rsidP="00B3566E">
      <w:pPr>
        <w:widowControl/>
        <w:autoSpaceDE/>
        <w:autoSpaceDN/>
        <w:spacing w:before="120" w:after="120"/>
        <w:ind w:firstLine="720"/>
        <w:jc w:val="both"/>
        <w:rPr>
          <w:sz w:val="28"/>
          <w:szCs w:val="28"/>
          <w:lang w:val="en-US"/>
        </w:rPr>
      </w:pPr>
      <w:r>
        <w:rPr>
          <w:sz w:val="28"/>
          <w:szCs w:val="28"/>
          <w:lang w:val="en-US"/>
        </w:rPr>
        <w:t xml:space="preserve">b) </w:t>
      </w:r>
      <w:r w:rsidR="00B3566E" w:rsidRPr="00B3566E">
        <w:rPr>
          <w:sz w:val="28"/>
          <w:szCs w:val="28"/>
          <w:lang w:val="en-US"/>
        </w:rPr>
        <w:t>Các tổ chức, cá nhân khác có liên quan đến sử dụng kinh phí chi thường xuyên ngân sách nhà nước hưởng chính sách hỗ trợ cán bộ, công chức, viên chức và người lao động tại tỉnh Hải Dương đến làm việc tại thành phố Hải Phòng sau khi hợp nhất.</w:t>
      </w:r>
    </w:p>
    <w:p w:rsidR="00B3566E" w:rsidRPr="00016641" w:rsidRDefault="00016641" w:rsidP="00B3566E">
      <w:pPr>
        <w:widowControl/>
        <w:autoSpaceDE/>
        <w:autoSpaceDN/>
        <w:spacing w:before="120" w:after="120"/>
        <w:ind w:firstLine="567"/>
        <w:jc w:val="both"/>
        <w:rPr>
          <w:sz w:val="28"/>
          <w:szCs w:val="24"/>
          <w:lang w:val="en-US"/>
        </w:rPr>
      </w:pPr>
      <w:r w:rsidRPr="00016641">
        <w:rPr>
          <w:bCs/>
          <w:sz w:val="28"/>
          <w:szCs w:val="24"/>
          <w:lang w:val="en-US"/>
        </w:rPr>
        <w:t>1.3.</w:t>
      </w:r>
      <w:r w:rsidR="00B3566E" w:rsidRPr="00016641">
        <w:rPr>
          <w:bCs/>
          <w:sz w:val="28"/>
          <w:szCs w:val="24"/>
          <w:lang w:val="en-US"/>
        </w:rPr>
        <w:t xml:space="preserve"> </w:t>
      </w:r>
      <w:r w:rsidR="00B3566E" w:rsidRPr="00016641">
        <w:rPr>
          <w:sz w:val="28"/>
          <w:szCs w:val="24"/>
          <w:lang w:val="en-US"/>
        </w:rPr>
        <w:t>Chính sách hỗ trợ</w:t>
      </w:r>
    </w:p>
    <w:p w:rsidR="00B3566E" w:rsidRPr="00B3566E" w:rsidRDefault="0049487F" w:rsidP="00B3566E">
      <w:pPr>
        <w:widowControl/>
        <w:autoSpaceDE/>
        <w:autoSpaceDN/>
        <w:spacing w:before="120" w:after="120"/>
        <w:ind w:firstLine="567"/>
        <w:jc w:val="both"/>
        <w:rPr>
          <w:sz w:val="28"/>
          <w:szCs w:val="24"/>
          <w:lang w:val="en-US"/>
        </w:rPr>
      </w:pPr>
      <w:r>
        <w:rPr>
          <w:sz w:val="28"/>
          <w:szCs w:val="24"/>
          <w:lang w:val="en-US"/>
        </w:rPr>
        <w:t>a)</w:t>
      </w:r>
      <w:r w:rsidR="00B3566E" w:rsidRPr="00B3566E">
        <w:rPr>
          <w:sz w:val="28"/>
          <w:szCs w:val="24"/>
          <w:lang w:val="en-US"/>
        </w:rPr>
        <w:t xml:space="preserve"> Đối tượng quy định tại khoản 1 Điều 2 Nghị quyết này được hưởng chính sách hỗ trợ một lần, mức hỗ trợ 23 triệu đồng/người.</w:t>
      </w:r>
    </w:p>
    <w:p w:rsidR="008D00BC" w:rsidRPr="003E190F" w:rsidRDefault="008D00BC" w:rsidP="00F7541A">
      <w:pPr>
        <w:widowControl/>
        <w:spacing w:before="120"/>
        <w:ind w:firstLine="720"/>
        <w:jc w:val="both"/>
        <w:rPr>
          <w:i/>
          <w:sz w:val="28"/>
          <w:szCs w:val="28"/>
          <w:lang w:val="en-US"/>
        </w:rPr>
      </w:pPr>
      <w:r w:rsidRPr="00226E0E">
        <w:rPr>
          <w:sz w:val="28"/>
          <w:szCs w:val="28"/>
        </w:rPr>
        <w:lastRenderedPageBreak/>
        <w:t>Mức hỗ trợ một lầ</w:t>
      </w:r>
      <w:r>
        <w:rPr>
          <w:sz w:val="28"/>
          <w:szCs w:val="28"/>
        </w:rPr>
        <w:t xml:space="preserve">n bằng </w:t>
      </w:r>
      <w:r w:rsidRPr="00226E0E">
        <w:rPr>
          <w:b/>
          <w:sz w:val="28"/>
          <w:szCs w:val="28"/>
        </w:rPr>
        <w:t>23 triệu đồng/người</w:t>
      </w:r>
      <w:r w:rsidRPr="00226E0E">
        <w:rPr>
          <w:sz w:val="28"/>
          <w:szCs w:val="28"/>
        </w:rPr>
        <w:t xml:space="preserve"> (</w:t>
      </w:r>
      <w:r w:rsidRPr="00226E0E">
        <w:rPr>
          <w:i/>
          <w:sz w:val="28"/>
          <w:szCs w:val="28"/>
        </w:rPr>
        <w:t>tương đương 10 lần mức lương cơ sở tại thời điểm di chuyển</w:t>
      </w:r>
      <w:r w:rsidR="003E190F">
        <w:rPr>
          <w:i/>
          <w:sz w:val="28"/>
          <w:szCs w:val="28"/>
          <w:lang w:val="en-US"/>
        </w:rPr>
        <w:t>).</w:t>
      </w:r>
    </w:p>
    <w:p w:rsidR="00DC6C15" w:rsidRPr="00B3566E" w:rsidRDefault="00DC6C15" w:rsidP="00DC6C15">
      <w:pPr>
        <w:widowControl/>
        <w:shd w:val="clear" w:color="auto" w:fill="FFFFFF"/>
        <w:autoSpaceDE/>
        <w:autoSpaceDN/>
        <w:spacing w:before="120" w:after="120"/>
        <w:ind w:firstLine="567"/>
        <w:jc w:val="both"/>
        <w:rPr>
          <w:sz w:val="28"/>
          <w:szCs w:val="24"/>
          <w:lang w:val="en-US"/>
        </w:rPr>
      </w:pPr>
      <w:r>
        <w:rPr>
          <w:sz w:val="28"/>
          <w:szCs w:val="24"/>
          <w:lang w:val="en-US"/>
        </w:rPr>
        <w:t>b)</w:t>
      </w:r>
      <w:r w:rsidRPr="00B3566E">
        <w:rPr>
          <w:sz w:val="28"/>
          <w:szCs w:val="24"/>
          <w:lang w:val="en-US"/>
        </w:rPr>
        <w:t xml:space="preserve"> Các trường hợp phải bồi hoàn kinh phí hỗ trợ:</w:t>
      </w:r>
    </w:p>
    <w:p w:rsidR="00DC6C15" w:rsidRPr="00B3566E" w:rsidRDefault="00DC6C15" w:rsidP="00DC6C15">
      <w:pPr>
        <w:widowControl/>
        <w:shd w:val="clear" w:color="auto" w:fill="FFFFFF"/>
        <w:autoSpaceDE/>
        <w:autoSpaceDN/>
        <w:spacing w:before="120" w:after="120"/>
        <w:ind w:firstLine="567"/>
        <w:jc w:val="both"/>
        <w:rPr>
          <w:sz w:val="28"/>
          <w:szCs w:val="24"/>
          <w:lang w:val="en-US"/>
        </w:rPr>
      </w:pPr>
      <w:r>
        <w:rPr>
          <w:sz w:val="28"/>
          <w:szCs w:val="24"/>
          <w:lang w:val="en-US"/>
        </w:rPr>
        <w:t>-</w:t>
      </w:r>
      <w:r w:rsidRPr="00B3566E">
        <w:rPr>
          <w:sz w:val="28"/>
          <w:szCs w:val="24"/>
          <w:lang w:val="en-US"/>
        </w:rPr>
        <w:t xml:space="preserve"> Trường hợp đã hưởng chính sách hỗ trợ tại Nghị quyết này nhưng sau đó thực hiện quyết định của cấp có thẩm quyền không đến </w:t>
      </w:r>
      <w:r w:rsidRPr="00B3566E">
        <w:rPr>
          <w:sz w:val="28"/>
          <w:szCs w:val="28"/>
          <w:lang w:val="en-US"/>
        </w:rPr>
        <w:t>công tác tại thành phố Hải Phòng sau hợp nhất</w:t>
      </w:r>
      <w:r w:rsidRPr="00B3566E">
        <w:rPr>
          <w:sz w:val="28"/>
          <w:szCs w:val="24"/>
          <w:lang w:val="en-US"/>
        </w:rPr>
        <w:t>.</w:t>
      </w:r>
    </w:p>
    <w:p w:rsidR="00DC6C15" w:rsidRDefault="00DC6C15" w:rsidP="00DC6C15">
      <w:pPr>
        <w:widowControl/>
        <w:shd w:val="clear" w:color="auto" w:fill="FFFFFF"/>
        <w:autoSpaceDE/>
        <w:autoSpaceDN/>
        <w:spacing w:before="120" w:after="120"/>
        <w:ind w:firstLine="567"/>
        <w:jc w:val="both"/>
        <w:rPr>
          <w:sz w:val="28"/>
          <w:szCs w:val="24"/>
          <w:lang w:val="en-US"/>
        </w:rPr>
      </w:pPr>
      <w:r>
        <w:rPr>
          <w:sz w:val="28"/>
          <w:szCs w:val="24"/>
          <w:lang w:val="en-US"/>
        </w:rPr>
        <w:t>-</w:t>
      </w:r>
      <w:r w:rsidRPr="00B3566E">
        <w:rPr>
          <w:sz w:val="28"/>
          <w:szCs w:val="24"/>
          <w:lang w:val="en-US"/>
        </w:rPr>
        <w:t xml:space="preserve"> Trường hợp đã hưởng chính sách hỗ trợ tại Nghị quyết này nhưng có nguyện vọng không tiếp tục công tác tại thành phố Hải Phòng hoặc được nghỉ việc theo các chính sách khác của nhà nước, được cấp có thẩm quyền đồng ý trước ngày 31/12/2025</w:t>
      </w:r>
      <w:r w:rsidRPr="00B3566E">
        <w:rPr>
          <w:color w:val="FF0000"/>
          <w:sz w:val="28"/>
          <w:szCs w:val="24"/>
          <w:lang w:val="en-US"/>
        </w:rPr>
        <w:t xml:space="preserve"> </w:t>
      </w:r>
      <w:r w:rsidRPr="00B3566E">
        <w:rPr>
          <w:sz w:val="28"/>
          <w:szCs w:val="24"/>
          <w:lang w:val="en-US"/>
        </w:rPr>
        <w:t>(không bao gồm đối tượng cơ quan, tổ chức, đơn vị đánh giá phải nghỉ việc hoặc cơ quan phân công quay trở lại công tác trên địa bàn tỉnh Hải Dương theo yêu cầu nhiệm vụ).</w:t>
      </w:r>
    </w:p>
    <w:p w:rsidR="00CE6593" w:rsidRPr="00CE6593" w:rsidRDefault="00CE6593" w:rsidP="00CE6593">
      <w:pPr>
        <w:widowControl/>
        <w:autoSpaceDE/>
        <w:autoSpaceDN/>
        <w:spacing w:before="120" w:after="120"/>
        <w:ind w:firstLine="567"/>
        <w:jc w:val="both"/>
        <w:rPr>
          <w:sz w:val="28"/>
          <w:szCs w:val="24"/>
          <w:lang w:val="en-US"/>
        </w:rPr>
      </w:pPr>
      <w:r w:rsidRPr="00CE6593">
        <w:rPr>
          <w:bCs/>
          <w:sz w:val="28"/>
          <w:szCs w:val="24"/>
          <w:lang w:val="en-US"/>
        </w:rPr>
        <w:t>1.4. Kinh phí thực hiện, trách nhiệm chi trả và thu hồi kinh phí</w:t>
      </w:r>
    </w:p>
    <w:p w:rsidR="00CE6593" w:rsidRPr="00CE6593" w:rsidRDefault="00CE6593" w:rsidP="00CE6593">
      <w:pPr>
        <w:widowControl/>
        <w:autoSpaceDE/>
        <w:autoSpaceDN/>
        <w:spacing w:before="120" w:after="120"/>
        <w:ind w:firstLine="567"/>
        <w:jc w:val="both"/>
        <w:rPr>
          <w:sz w:val="28"/>
          <w:szCs w:val="28"/>
          <w:lang w:val="en-US"/>
        </w:rPr>
      </w:pPr>
      <w:r>
        <w:rPr>
          <w:sz w:val="28"/>
          <w:szCs w:val="28"/>
          <w:lang w:val="en-US"/>
        </w:rPr>
        <w:t>-</w:t>
      </w:r>
      <w:r w:rsidRPr="00CE6593">
        <w:rPr>
          <w:sz w:val="28"/>
          <w:szCs w:val="28"/>
          <w:lang w:val="en-US"/>
        </w:rPr>
        <w:t xml:space="preserve"> Kinh phí thực hiện chính sách từ nguồn ngân sách tỉnh.</w:t>
      </w:r>
    </w:p>
    <w:p w:rsidR="00CE6593" w:rsidRPr="00CE6593" w:rsidRDefault="00CE6593" w:rsidP="00CE6593">
      <w:pPr>
        <w:widowControl/>
        <w:autoSpaceDE/>
        <w:autoSpaceDN/>
        <w:spacing w:before="120" w:after="120"/>
        <w:ind w:firstLine="567"/>
        <w:jc w:val="both"/>
        <w:rPr>
          <w:sz w:val="28"/>
          <w:szCs w:val="28"/>
          <w:lang w:val="en-US"/>
        </w:rPr>
      </w:pPr>
      <w:r>
        <w:rPr>
          <w:bCs/>
          <w:sz w:val="28"/>
          <w:szCs w:val="24"/>
          <w:lang w:val="en-US"/>
        </w:rPr>
        <w:t>-</w:t>
      </w:r>
      <w:r w:rsidRPr="00CE6593">
        <w:rPr>
          <w:bCs/>
          <w:sz w:val="28"/>
          <w:szCs w:val="24"/>
          <w:lang w:val="en-US"/>
        </w:rPr>
        <w:t xml:space="preserve"> </w:t>
      </w:r>
      <w:r w:rsidRPr="00CE6593">
        <w:rPr>
          <w:sz w:val="28"/>
          <w:szCs w:val="28"/>
          <w:lang w:val="en-US"/>
        </w:rPr>
        <w:t xml:space="preserve">Sau khi nhận được kinh phí hỗ trợ của cơ quan có thẩm quyền cấp, Thủ trưởng cơ quan, tổ chức, đơn vị (Chủ tài khoản) có trách nhiệm chi trả tiền hỗ trợ </w:t>
      </w:r>
      <w:r w:rsidRPr="00CE6593">
        <w:rPr>
          <w:sz w:val="28"/>
          <w:szCs w:val="28"/>
          <w:shd w:val="clear" w:color="auto" w:fill="FFFFFF"/>
          <w:lang w:val="en-US"/>
        </w:rPr>
        <w:t>vào tài khoản tiền gửi tại ngân hàng của</w:t>
      </w:r>
      <w:r w:rsidRPr="00CE6593">
        <w:rPr>
          <w:sz w:val="28"/>
          <w:szCs w:val="28"/>
          <w:lang w:val="en-US"/>
        </w:rPr>
        <w:t xml:space="preserve"> cán bộ, công chức, viên chức và người lao động, </w:t>
      </w:r>
      <w:r w:rsidRPr="00CE6593">
        <w:rPr>
          <w:color w:val="FF0000"/>
          <w:sz w:val="28"/>
          <w:szCs w:val="28"/>
          <w:lang w:val="en-US"/>
        </w:rPr>
        <w:t xml:space="preserve">hoàn thành xong trước </w:t>
      </w:r>
      <w:r w:rsidR="005252F0">
        <w:rPr>
          <w:color w:val="FF0000"/>
          <w:sz w:val="28"/>
          <w:szCs w:val="28"/>
          <w:lang w:val="en-US"/>
        </w:rPr>
        <w:t>thời điểm hợp nhất (trước ngày 15/8/2025)</w:t>
      </w:r>
      <w:r w:rsidRPr="00CE6593">
        <w:rPr>
          <w:sz w:val="28"/>
          <w:szCs w:val="28"/>
          <w:lang w:val="en-US"/>
        </w:rPr>
        <w:t xml:space="preserve">. </w:t>
      </w:r>
    </w:p>
    <w:p w:rsidR="008A39F6" w:rsidRPr="00B3566E" w:rsidRDefault="00CE6593" w:rsidP="00CE6593">
      <w:pPr>
        <w:widowControl/>
        <w:autoSpaceDE/>
        <w:autoSpaceDN/>
        <w:spacing w:before="120" w:after="120"/>
        <w:ind w:firstLine="567"/>
        <w:jc w:val="both"/>
        <w:rPr>
          <w:color w:val="FF0000"/>
          <w:sz w:val="28"/>
          <w:szCs w:val="24"/>
          <w:lang w:val="en-US"/>
        </w:rPr>
      </w:pPr>
      <w:r>
        <w:rPr>
          <w:sz w:val="28"/>
          <w:szCs w:val="28"/>
          <w:lang w:val="en-US"/>
        </w:rPr>
        <w:t>-</w:t>
      </w:r>
      <w:r w:rsidRPr="00CE6593">
        <w:rPr>
          <w:sz w:val="28"/>
          <w:szCs w:val="28"/>
          <w:lang w:val="en-US"/>
        </w:rPr>
        <w:t xml:space="preserve"> </w:t>
      </w:r>
      <w:r w:rsidRPr="00CE6593">
        <w:rPr>
          <w:sz w:val="28"/>
          <w:szCs w:val="24"/>
          <w:lang w:val="en-US"/>
        </w:rPr>
        <w:t xml:space="preserve">Cơ quan, tổ chức, đơn vị trực tiếp quản lý cán bộ công chức, viên chức và người lao động có trách nhiệm thu hồi tiền bồi hoàn kinh phí đã hỗ trợ đối với các trường hợp phải bồi hoàn quy định tại khoản 2 Điều 3 Nghị quyết này </w:t>
      </w:r>
      <w:r w:rsidRPr="00CE6593">
        <w:rPr>
          <w:sz w:val="28"/>
          <w:szCs w:val="28"/>
          <w:shd w:val="clear" w:color="auto" w:fill="FFFFFF"/>
          <w:lang w:val="en-US"/>
        </w:rPr>
        <w:t>để nộp trả ngân sách nhà nước qua hệ thống Kho bạc nhà nước.</w:t>
      </w:r>
    </w:p>
    <w:p w:rsidR="00F6349F" w:rsidRPr="00F6349F" w:rsidRDefault="00F6349F" w:rsidP="00E27AF8">
      <w:pPr>
        <w:pStyle w:val="BodyText"/>
        <w:spacing w:before="120"/>
        <w:ind w:left="0" w:firstLine="720"/>
        <w:rPr>
          <w:b/>
          <w:bCs/>
          <w:lang w:val="nl-NL"/>
        </w:rPr>
      </w:pPr>
      <w:r w:rsidRPr="00F6349F">
        <w:rPr>
          <w:b/>
          <w:bCs/>
          <w:lang w:val="nl-NL"/>
        </w:rPr>
        <w:t xml:space="preserve">2. </w:t>
      </w:r>
      <w:r w:rsidR="00AD6F91" w:rsidRPr="00F6349F">
        <w:rPr>
          <w:b/>
          <w:bCs/>
          <w:lang w:val="nl-NL"/>
        </w:rPr>
        <w:t>Tác động</w:t>
      </w:r>
      <w:r w:rsidRPr="00F6349F">
        <w:rPr>
          <w:b/>
          <w:bCs/>
          <w:lang w:val="nl-NL"/>
        </w:rPr>
        <w:t xml:space="preserve"> của chính sách</w:t>
      </w:r>
    </w:p>
    <w:p w:rsidR="00A6329E" w:rsidRDefault="00F76417" w:rsidP="00A6329E">
      <w:pPr>
        <w:pStyle w:val="BodyText"/>
        <w:spacing w:before="120"/>
        <w:ind w:left="0" w:firstLine="720"/>
        <w:rPr>
          <w:bCs/>
          <w:lang w:val="nl-NL"/>
        </w:rPr>
      </w:pPr>
      <w:r>
        <w:rPr>
          <w:bCs/>
          <w:lang w:val="nl-NL"/>
        </w:rPr>
        <w:t xml:space="preserve">a) Tác động </w:t>
      </w:r>
      <w:r w:rsidR="00AD6F91" w:rsidRPr="00A85AFD">
        <w:rPr>
          <w:bCs/>
          <w:lang w:val="nl-NL"/>
        </w:rPr>
        <w:t xml:space="preserve">về kinh tế - xã hội:  </w:t>
      </w:r>
    </w:p>
    <w:p w:rsidR="00A6329E" w:rsidRDefault="00A6329E" w:rsidP="00A6329E">
      <w:pPr>
        <w:pStyle w:val="BodyText"/>
        <w:spacing w:before="120"/>
        <w:ind w:left="0" w:firstLine="720"/>
        <w:rPr>
          <w:b/>
          <w:bCs/>
          <w:lang w:val="en-US"/>
        </w:rPr>
      </w:pPr>
      <w:r w:rsidRPr="00A6329E">
        <w:rPr>
          <w:bCs/>
          <w:lang w:val="nl-NL"/>
        </w:rPr>
        <w:t xml:space="preserve">+ </w:t>
      </w:r>
      <w:r w:rsidRPr="00A6329E">
        <w:rPr>
          <w:bCs/>
          <w:lang w:val="en-US"/>
        </w:rPr>
        <w:t>Đối với cơ quan, tổ chức:</w:t>
      </w:r>
      <w:r>
        <w:rPr>
          <w:b/>
          <w:bCs/>
          <w:lang w:val="en-US"/>
        </w:rPr>
        <w:t xml:space="preserve"> </w:t>
      </w:r>
      <w:r w:rsidRPr="00A6329E">
        <w:rPr>
          <w:bCs/>
          <w:lang w:val="en-US"/>
        </w:rPr>
        <w:t>Tạo điều kiện thuận lợi trong quá trình sắp xếp tổ chức bộ máy, giúp duy trì sự ổn định và thông suốt trong hoạt động của các cơ quan hành chính nhà nước sau hợp nhất.</w:t>
      </w:r>
    </w:p>
    <w:p w:rsidR="00A6329E" w:rsidRDefault="00A6329E" w:rsidP="00A6329E">
      <w:pPr>
        <w:pStyle w:val="BodyText"/>
        <w:spacing w:before="120"/>
        <w:ind w:left="0" w:firstLine="720"/>
        <w:rPr>
          <w:bCs/>
          <w:lang w:val="en-US"/>
        </w:rPr>
      </w:pPr>
      <w:r>
        <w:rPr>
          <w:b/>
          <w:bCs/>
          <w:lang w:val="en-US"/>
        </w:rPr>
        <w:t xml:space="preserve">+ </w:t>
      </w:r>
      <w:r w:rsidRPr="00A6329E">
        <w:rPr>
          <w:bCs/>
          <w:lang w:val="en-US"/>
        </w:rPr>
        <w:t>Đối với cán bộ, công chức, viên chức và người lao động:</w:t>
      </w:r>
      <w:r>
        <w:rPr>
          <w:bCs/>
          <w:lang w:val="en-US"/>
        </w:rPr>
        <w:t xml:space="preserve"> </w:t>
      </w:r>
      <w:r w:rsidRPr="00A6329E">
        <w:rPr>
          <w:bCs/>
          <w:lang w:val="en-US"/>
        </w:rPr>
        <w:t>Hỗ trợ chi phí ban đầu để ổn định nơi ở, nơi làm việc mới, giảm bớt gánh nặng tài chính do thay đổi địa bàn công tác. Khuyến khích cán bộ, công chức, viên chức và người lao động yên tâm công tác, gắn bó lâu dài với tổ chức.</w:t>
      </w:r>
    </w:p>
    <w:p w:rsidR="00A6329E" w:rsidRPr="00212C2E" w:rsidRDefault="00A6329E" w:rsidP="00A6329E">
      <w:pPr>
        <w:pStyle w:val="BodyText"/>
        <w:spacing w:before="120"/>
        <w:ind w:left="0" w:firstLine="720"/>
        <w:rPr>
          <w:bCs/>
          <w:lang w:val="en-US"/>
        </w:rPr>
      </w:pPr>
      <w:r w:rsidRPr="00212C2E">
        <w:rPr>
          <w:bCs/>
          <w:lang w:val="en-US"/>
        </w:rPr>
        <w:t>+ Dự kiến kinh phí:</w:t>
      </w:r>
    </w:p>
    <w:p w:rsidR="00A6329E" w:rsidRPr="00A6329E" w:rsidRDefault="00A6329E" w:rsidP="00A6329E">
      <w:pPr>
        <w:pStyle w:val="BodyText"/>
        <w:spacing w:before="120"/>
        <w:ind w:left="0" w:firstLine="720"/>
        <w:rPr>
          <w:bCs/>
          <w:lang w:val="en-US"/>
        </w:rPr>
      </w:pPr>
      <w:r w:rsidRPr="00A6329E">
        <w:rPr>
          <w:bCs/>
          <w:lang w:val="en-US"/>
        </w:rPr>
        <w:t>Tổng kinh phí hỗ trợ khoảng 43,3 tỷ đồng, tương ứng với 1.883 người × 23 triệu đồng/người, từ nguồn ngân sách tỉnh.</w:t>
      </w:r>
    </w:p>
    <w:p w:rsidR="00BC2B92" w:rsidRDefault="002A741D" w:rsidP="00BC2B92">
      <w:pPr>
        <w:pStyle w:val="BodyText"/>
        <w:spacing w:before="120"/>
        <w:ind w:left="0" w:firstLine="720"/>
        <w:rPr>
          <w:iCs/>
          <w:lang w:val="nl-NL"/>
        </w:rPr>
      </w:pPr>
      <w:r>
        <w:rPr>
          <w:iCs/>
          <w:lang w:val="nl-NL"/>
        </w:rPr>
        <w:t xml:space="preserve">b) </w:t>
      </w:r>
      <w:r w:rsidR="00AD6F91" w:rsidRPr="00A85AFD">
        <w:rPr>
          <w:iCs/>
          <w:lang w:val="nl-NL"/>
        </w:rPr>
        <w:t xml:space="preserve">Tác động về giới: </w:t>
      </w:r>
    </w:p>
    <w:p w:rsidR="002A741D" w:rsidRDefault="002A741D" w:rsidP="00BC2B92">
      <w:pPr>
        <w:pStyle w:val="BodyText"/>
        <w:spacing w:before="120"/>
        <w:ind w:left="0" w:firstLine="720"/>
        <w:rPr>
          <w:lang w:val="nl-NL"/>
        </w:rPr>
      </w:pPr>
      <w:r>
        <w:t>Chính sách không gây ra sự phân biệt về giới; cả nam và nữ đều được thụ hưởng như nhau; đảm bảo bình đẳng trong tiếp cận và hưởng lợi.</w:t>
      </w:r>
    </w:p>
    <w:p w:rsidR="002A741D" w:rsidRDefault="002A741D" w:rsidP="002A741D">
      <w:pPr>
        <w:pStyle w:val="BodyText"/>
        <w:spacing w:before="120"/>
        <w:ind w:left="0" w:firstLine="720"/>
        <w:rPr>
          <w:iCs/>
          <w:lang w:val="nl-NL"/>
        </w:rPr>
      </w:pPr>
      <w:r>
        <w:rPr>
          <w:iCs/>
          <w:lang w:val="nl-NL"/>
        </w:rPr>
        <w:t>c)</w:t>
      </w:r>
      <w:r w:rsidR="00AD6F91" w:rsidRPr="00A85AFD">
        <w:rPr>
          <w:iCs/>
          <w:lang w:val="nl-NL"/>
        </w:rPr>
        <w:t xml:space="preserve"> Tác động về thủ tục hành chính: </w:t>
      </w:r>
    </w:p>
    <w:p w:rsidR="002A741D" w:rsidRDefault="002A741D" w:rsidP="002A741D">
      <w:pPr>
        <w:pStyle w:val="BodyText"/>
        <w:spacing w:before="120"/>
        <w:ind w:left="0" w:firstLine="720"/>
      </w:pPr>
      <w:r w:rsidRPr="002A741D">
        <w:lastRenderedPageBreak/>
        <w:t xml:space="preserve">Chính sách </w:t>
      </w:r>
      <w:r>
        <w:rPr>
          <w:rStyle w:val="Strong"/>
          <w:b w:val="0"/>
          <w:lang w:val="en-US"/>
        </w:rPr>
        <w:t>không làm phát sinh thủ tục hành chính mới</w:t>
      </w:r>
      <w:r w:rsidRPr="002A741D">
        <w:t>, việc tổ chức thực hiện sẽ được lồng ghép vào quy trình điều động, bố trí nhân sự</w:t>
      </w:r>
      <w:r>
        <w:t xml:space="preserve"> hiện có.</w:t>
      </w:r>
    </w:p>
    <w:p w:rsidR="00FC269B" w:rsidRPr="00FC269B" w:rsidRDefault="00FC269B" w:rsidP="006F38AF">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20"/>
        <w:ind w:firstLine="720"/>
        <w:jc w:val="both"/>
        <w:rPr>
          <w:b/>
          <w:bCs/>
          <w:spacing w:val="4"/>
          <w:sz w:val="28"/>
          <w:szCs w:val="28"/>
          <w:lang w:val="en-US"/>
        </w:rPr>
      </w:pPr>
      <w:r w:rsidRPr="00FC269B">
        <w:rPr>
          <w:b/>
          <w:bCs/>
          <w:spacing w:val="4"/>
          <w:sz w:val="28"/>
          <w:szCs w:val="28"/>
          <w:lang w:val="en-US"/>
        </w:rPr>
        <w:t>III. KIẾN NGHỊ</w:t>
      </w:r>
    </w:p>
    <w:p w:rsidR="00FC269B" w:rsidRPr="003C5204" w:rsidRDefault="00FC269B" w:rsidP="006F38AF">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20"/>
        <w:ind w:firstLine="720"/>
        <w:jc w:val="both"/>
        <w:rPr>
          <w:spacing w:val="4"/>
          <w:sz w:val="28"/>
          <w:szCs w:val="28"/>
          <w:lang w:val="en-US"/>
        </w:rPr>
      </w:pPr>
      <w:r w:rsidRPr="003C5204">
        <w:rPr>
          <w:spacing w:val="4"/>
          <w:sz w:val="28"/>
          <w:szCs w:val="28"/>
          <w:lang w:val="en-US"/>
        </w:rPr>
        <w:t xml:space="preserve">Trên cơ sở phân tích tác động và tình hình thực tiễn nêu trên, </w:t>
      </w:r>
      <w:r w:rsidRPr="003C5204">
        <w:rPr>
          <w:bCs/>
          <w:spacing w:val="4"/>
          <w:sz w:val="28"/>
          <w:szCs w:val="28"/>
          <w:lang w:val="en-US"/>
        </w:rPr>
        <w:t xml:space="preserve">Sở Tài chính kính đề nghị </w:t>
      </w:r>
      <w:r w:rsidR="00DF237C">
        <w:rPr>
          <w:bCs/>
          <w:spacing w:val="4"/>
          <w:sz w:val="28"/>
          <w:szCs w:val="28"/>
          <w:lang w:val="en-US"/>
        </w:rPr>
        <w:t xml:space="preserve">Ủy ban nhân dân tỉnh </w:t>
      </w:r>
      <w:r w:rsidR="003B4BB9">
        <w:rPr>
          <w:bCs/>
          <w:spacing w:val="4"/>
          <w:sz w:val="28"/>
          <w:szCs w:val="28"/>
          <w:lang w:val="en-US"/>
        </w:rPr>
        <w:t>trình</w:t>
      </w:r>
      <w:r w:rsidR="00DF237C">
        <w:rPr>
          <w:bCs/>
          <w:spacing w:val="4"/>
          <w:sz w:val="28"/>
          <w:szCs w:val="28"/>
          <w:lang w:val="en-US"/>
        </w:rPr>
        <w:t xml:space="preserve"> </w:t>
      </w:r>
      <w:r w:rsidRPr="003C5204">
        <w:rPr>
          <w:bCs/>
          <w:spacing w:val="4"/>
          <w:sz w:val="28"/>
          <w:szCs w:val="28"/>
          <w:lang w:val="en-US"/>
        </w:rPr>
        <w:t xml:space="preserve">Hội đồng nhân dân tỉnh </w:t>
      </w:r>
      <w:r w:rsidRPr="003C5204">
        <w:rPr>
          <w:spacing w:val="4"/>
          <w:sz w:val="28"/>
          <w:szCs w:val="28"/>
          <w:lang w:val="en-US"/>
        </w:rPr>
        <w:t xml:space="preserve">xem xét, ban hành </w:t>
      </w:r>
      <w:r w:rsidRPr="003C5204">
        <w:rPr>
          <w:bCs/>
          <w:spacing w:val="4"/>
          <w:sz w:val="28"/>
          <w:szCs w:val="28"/>
          <w:lang w:val="en-US"/>
        </w:rPr>
        <w:t>Nghị quyết về chính sách hỗ trợ cán bộ, công chức, viên chức và người lao động</w:t>
      </w:r>
      <w:r w:rsidR="00DF237C">
        <w:rPr>
          <w:bCs/>
          <w:spacing w:val="4"/>
          <w:sz w:val="28"/>
          <w:szCs w:val="28"/>
          <w:lang w:val="en-US"/>
        </w:rPr>
        <w:t xml:space="preserve"> trong các cơ quan, tổ chức trên địa bàn tỉnh Hải Dương</w:t>
      </w:r>
      <w:r w:rsidRPr="003C5204">
        <w:rPr>
          <w:spacing w:val="4"/>
          <w:sz w:val="28"/>
          <w:szCs w:val="28"/>
          <w:lang w:val="en-US"/>
        </w:rPr>
        <w:t xml:space="preserve"> di chuyển đến làm việc tại thành phố Hải Phòng sau khi hợp nhất, nhằm đảm bảo thực hiện có hiệu quả chủ trương lớn của Đảng, Nhà nước và phù hợp với điều kiện thực tế địa phương.</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spacing w:before="120"/>
        <w:ind w:firstLine="567"/>
        <w:jc w:val="both"/>
        <w:rPr>
          <w:bCs/>
          <w:sz w:val="14"/>
          <w:szCs w:val="14"/>
          <w:lang w:val="nl-NL"/>
        </w:rPr>
      </w:pPr>
    </w:p>
    <w:tbl>
      <w:tblPr>
        <w:tblW w:w="0" w:type="auto"/>
        <w:tblLook w:val="01E0" w:firstRow="1" w:lastRow="1" w:firstColumn="1" w:lastColumn="1" w:noHBand="0" w:noVBand="0"/>
      </w:tblPr>
      <w:tblGrid>
        <w:gridCol w:w="4533"/>
        <w:gridCol w:w="4539"/>
      </w:tblGrid>
      <w:tr w:rsidR="00A96EA5" w:rsidRPr="00A96EA5" w:rsidTr="00E61C77">
        <w:tc>
          <w:tcPr>
            <w:tcW w:w="4645" w:type="dxa"/>
          </w:tcPr>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i/>
                <w:iCs/>
                <w:sz w:val="24"/>
                <w:szCs w:val="24"/>
                <w:lang w:val="es-MX"/>
              </w:rPr>
            </w:pPr>
            <w:r w:rsidRPr="00A96EA5">
              <w:rPr>
                <w:b/>
                <w:bCs/>
                <w:i/>
                <w:iCs/>
                <w:sz w:val="24"/>
                <w:szCs w:val="24"/>
                <w:lang w:val="es-MX"/>
              </w:rPr>
              <w:t>Nơi nhận:</w:t>
            </w:r>
            <w:r w:rsidRPr="00A96EA5">
              <w:rPr>
                <w:i/>
                <w:iCs/>
                <w:sz w:val="24"/>
                <w:szCs w:val="24"/>
                <w:lang w:val="es-MX"/>
              </w:rPr>
              <w:t xml:space="preserve"> </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iCs/>
                <w:lang w:val="es-MX"/>
              </w:rPr>
              <w:t>- Thường trực HĐND</w:t>
            </w:r>
            <w:r w:rsidRPr="00A96EA5">
              <w:rPr>
                <w:lang w:val="es-MX"/>
              </w:rPr>
              <w:t xml:space="preserve"> tỉnh;</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lang w:val="es-MX"/>
              </w:rPr>
              <w:t>- Các ban HĐND tỉnh;</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lang w:val="es-MX"/>
              </w:rPr>
            </w:pPr>
            <w:r w:rsidRPr="00A96EA5">
              <w:rPr>
                <w:lang w:val="es-MX"/>
              </w:rPr>
              <w:t xml:space="preserve">- Lưu: VT, </w:t>
            </w:r>
            <w:r w:rsidR="00C852BB">
              <w:rPr>
                <w:lang w:val="es-MX"/>
              </w:rPr>
              <w:t>HCSN</w:t>
            </w:r>
            <w:r w:rsidRPr="00A96EA5">
              <w:rPr>
                <w:lang w:val="es-MX"/>
              </w:rPr>
              <w:t>.</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4"/>
                <w:szCs w:val="24"/>
                <w:lang w:val="es-MX"/>
              </w:rPr>
            </w:pPr>
            <w:r w:rsidRPr="00A96EA5">
              <w:rPr>
                <w:i/>
                <w:iCs/>
                <w:sz w:val="24"/>
                <w:szCs w:val="24"/>
                <w:lang w:val="es-MX"/>
              </w:rPr>
              <w:t xml:space="preserve">                                                                                   </w:t>
            </w:r>
          </w:p>
        </w:tc>
        <w:tc>
          <w:tcPr>
            <w:tcW w:w="4645" w:type="dxa"/>
          </w:tcPr>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r w:rsidRPr="00A96EA5">
              <w:rPr>
                <w:b/>
                <w:bCs/>
                <w:sz w:val="28"/>
                <w:szCs w:val="28"/>
                <w:lang w:val="es-MX"/>
              </w:rPr>
              <w:t>GIÁM ĐỐC</w:t>
            </w: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4"/>
                <w:szCs w:val="24"/>
                <w:lang w:val="es-MX"/>
              </w:rPr>
            </w:pPr>
          </w:p>
          <w:p w:rsidR="00A96EA5" w:rsidRPr="00A96EA5" w:rsidRDefault="00A96EA5" w:rsidP="00A96EA5">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bCs/>
                <w:sz w:val="28"/>
                <w:szCs w:val="28"/>
                <w:lang w:val="es-MX"/>
              </w:rPr>
            </w:pPr>
            <w:r w:rsidRPr="00A96EA5">
              <w:rPr>
                <w:b/>
                <w:bCs/>
                <w:sz w:val="28"/>
                <w:szCs w:val="28"/>
                <w:lang w:val="es-MX"/>
              </w:rPr>
              <w:t xml:space="preserve">Nguyễn </w:t>
            </w:r>
            <w:r>
              <w:rPr>
                <w:b/>
                <w:bCs/>
                <w:sz w:val="28"/>
                <w:szCs w:val="28"/>
                <w:lang w:val="es-MX"/>
              </w:rPr>
              <w:t>Trọng Tuệ</w:t>
            </w:r>
          </w:p>
        </w:tc>
      </w:tr>
    </w:tbl>
    <w:p w:rsidR="00E74D69" w:rsidRDefault="00E74D69" w:rsidP="00A96EA5">
      <w:pPr>
        <w:spacing w:before="120"/>
        <w:jc w:val="both"/>
      </w:pPr>
    </w:p>
    <w:sectPr w:rsidR="00E74D69" w:rsidSect="003B31B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7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3E3" w:rsidRDefault="002703E3">
      <w:r>
        <w:separator/>
      </w:r>
    </w:p>
  </w:endnote>
  <w:endnote w:type="continuationSeparator" w:id="0">
    <w:p w:rsidR="002703E3" w:rsidRDefault="0027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3E3" w:rsidRDefault="002703E3">
      <w:r>
        <w:separator/>
      </w:r>
    </w:p>
  </w:footnote>
  <w:footnote w:type="continuationSeparator" w:id="0">
    <w:p w:rsidR="002703E3" w:rsidRDefault="00270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692019"/>
      <w:docPartObj>
        <w:docPartGallery w:val="Page Numbers (Top of Page)"/>
        <w:docPartUnique/>
      </w:docPartObj>
    </w:sdtPr>
    <w:sdtEndPr>
      <w:rPr>
        <w:noProof/>
      </w:rPr>
    </w:sdtEndPr>
    <w:sdtContent>
      <w:p w:rsidR="00FB2106" w:rsidRDefault="00FB2106">
        <w:pPr>
          <w:pStyle w:val="Header"/>
          <w:jc w:val="center"/>
        </w:pPr>
        <w:r>
          <w:fldChar w:fldCharType="begin"/>
        </w:r>
        <w:r>
          <w:instrText xml:space="preserve"> PAGE   \* MERGEFORMAT </w:instrText>
        </w:r>
        <w:r>
          <w:fldChar w:fldCharType="separate"/>
        </w:r>
        <w:r w:rsidR="000C79B4">
          <w:rPr>
            <w:noProof/>
          </w:rPr>
          <w:t>1</w:t>
        </w:r>
        <w:r>
          <w:rPr>
            <w:noProof/>
          </w:rPr>
          <w:fldChar w:fldCharType="end"/>
        </w:r>
      </w:p>
    </w:sdtContent>
  </w:sdt>
  <w:p w:rsidR="0095620F" w:rsidRDefault="0095620F">
    <w:pPr>
      <w:pStyle w:val="BodyText"/>
      <w:spacing w:line="14" w:lineRule="auto"/>
      <w:ind w:left="0" w:firstLine="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DF" w:rsidRDefault="002E2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F14"/>
    <w:multiLevelType w:val="multilevel"/>
    <w:tmpl w:val="C978BF7E"/>
    <w:lvl w:ilvl="0">
      <w:start w:val="2"/>
      <w:numFmt w:val="upperRoman"/>
      <w:lvlText w:val="%1."/>
      <w:lvlJc w:val="left"/>
      <w:pPr>
        <w:ind w:left="1429" w:hanging="308"/>
      </w:pPr>
      <w:rPr>
        <w:rFonts w:ascii="Times New Roman" w:eastAsia="Times New Roman" w:hAnsi="Times New Roman" w:cs="Times New Roman" w:hint="default"/>
        <w:b/>
        <w:bCs/>
        <w:spacing w:val="-8"/>
        <w:w w:val="99"/>
        <w:sz w:val="26"/>
        <w:szCs w:val="26"/>
        <w:lang w:val="vi" w:eastAsia="en-US" w:bidi="ar-SA"/>
      </w:rPr>
    </w:lvl>
    <w:lvl w:ilvl="1">
      <w:start w:val="1"/>
      <w:numFmt w:val="decimal"/>
      <w:lvlText w:val="%2."/>
      <w:lvlJc w:val="left"/>
      <w:pPr>
        <w:ind w:left="1381" w:hanging="260"/>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580" w:hanging="459"/>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1580" w:hanging="459"/>
      </w:pPr>
      <w:rPr>
        <w:rFonts w:hint="default"/>
        <w:lang w:val="vi" w:eastAsia="en-US" w:bidi="ar-SA"/>
      </w:rPr>
    </w:lvl>
    <w:lvl w:ilvl="4">
      <w:numFmt w:val="bullet"/>
      <w:lvlText w:val="•"/>
      <w:lvlJc w:val="left"/>
      <w:pPr>
        <w:ind w:left="1600" w:hanging="459"/>
      </w:pPr>
      <w:rPr>
        <w:rFonts w:hint="default"/>
        <w:lang w:val="vi" w:eastAsia="en-US" w:bidi="ar-SA"/>
      </w:rPr>
    </w:lvl>
    <w:lvl w:ilvl="5">
      <w:numFmt w:val="bullet"/>
      <w:lvlText w:val="•"/>
      <w:lvlJc w:val="left"/>
      <w:pPr>
        <w:ind w:left="2964" w:hanging="459"/>
      </w:pPr>
      <w:rPr>
        <w:rFonts w:hint="default"/>
        <w:lang w:val="vi" w:eastAsia="en-US" w:bidi="ar-SA"/>
      </w:rPr>
    </w:lvl>
    <w:lvl w:ilvl="6">
      <w:numFmt w:val="bullet"/>
      <w:lvlText w:val="•"/>
      <w:lvlJc w:val="left"/>
      <w:pPr>
        <w:ind w:left="4328" w:hanging="459"/>
      </w:pPr>
      <w:rPr>
        <w:rFonts w:hint="default"/>
        <w:lang w:val="vi" w:eastAsia="en-US" w:bidi="ar-SA"/>
      </w:rPr>
    </w:lvl>
    <w:lvl w:ilvl="7">
      <w:numFmt w:val="bullet"/>
      <w:lvlText w:val="•"/>
      <w:lvlJc w:val="left"/>
      <w:pPr>
        <w:ind w:left="5693" w:hanging="459"/>
      </w:pPr>
      <w:rPr>
        <w:rFonts w:hint="default"/>
        <w:lang w:val="vi" w:eastAsia="en-US" w:bidi="ar-SA"/>
      </w:rPr>
    </w:lvl>
    <w:lvl w:ilvl="8">
      <w:numFmt w:val="bullet"/>
      <w:lvlText w:val="•"/>
      <w:lvlJc w:val="left"/>
      <w:pPr>
        <w:ind w:left="7057" w:hanging="459"/>
      </w:pPr>
      <w:rPr>
        <w:rFonts w:hint="default"/>
        <w:lang w:val="vi" w:eastAsia="en-US" w:bidi="ar-SA"/>
      </w:rPr>
    </w:lvl>
  </w:abstractNum>
  <w:abstractNum w:abstractNumId="1" w15:restartNumberingAfterBreak="0">
    <w:nsid w:val="054E26CC"/>
    <w:multiLevelType w:val="multilevel"/>
    <w:tmpl w:val="92BCDED4"/>
    <w:lvl w:ilvl="0">
      <w:start w:val="1"/>
      <w:numFmt w:val="decimal"/>
      <w:lvlText w:val="%1."/>
      <w:lvlJc w:val="left"/>
      <w:pPr>
        <w:ind w:left="1079" w:hanging="360"/>
      </w:pPr>
      <w:rPr>
        <w:rFonts w:hint="default"/>
      </w:rPr>
    </w:lvl>
    <w:lvl w:ilvl="1">
      <w:start w:val="3"/>
      <w:numFmt w:val="decimal"/>
      <w:isLgl/>
      <w:lvlText w:val="%1.%2."/>
      <w:lvlJc w:val="left"/>
      <w:pPr>
        <w:ind w:left="1439" w:hanging="72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799" w:hanging="108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2159" w:hanging="144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519" w:hanging="1800"/>
      </w:pPr>
      <w:rPr>
        <w:rFonts w:hint="default"/>
      </w:rPr>
    </w:lvl>
  </w:abstractNum>
  <w:abstractNum w:abstractNumId="2" w15:restartNumberingAfterBreak="0">
    <w:nsid w:val="1A53280E"/>
    <w:multiLevelType w:val="hybridMultilevel"/>
    <w:tmpl w:val="9D568AB4"/>
    <w:lvl w:ilvl="0" w:tplc="C5F86F8E">
      <w:numFmt w:val="bullet"/>
      <w:lvlText w:val="-"/>
      <w:lvlJc w:val="left"/>
      <w:pPr>
        <w:ind w:left="1270" w:hanging="149"/>
      </w:pPr>
      <w:rPr>
        <w:rFonts w:ascii="Times New Roman" w:eastAsia="Times New Roman" w:hAnsi="Times New Roman" w:cs="Times New Roman" w:hint="default"/>
        <w:w w:val="100"/>
        <w:sz w:val="28"/>
        <w:szCs w:val="28"/>
        <w:lang w:val="vi" w:eastAsia="en-US" w:bidi="ar-SA"/>
      </w:rPr>
    </w:lvl>
    <w:lvl w:ilvl="1" w:tplc="1FCAFE8C">
      <w:numFmt w:val="bullet"/>
      <w:lvlText w:val="•"/>
      <w:lvlJc w:val="left"/>
      <w:pPr>
        <w:ind w:left="2130" w:hanging="149"/>
      </w:pPr>
      <w:rPr>
        <w:rFonts w:hint="default"/>
        <w:lang w:val="vi" w:eastAsia="en-US" w:bidi="ar-SA"/>
      </w:rPr>
    </w:lvl>
    <w:lvl w:ilvl="2" w:tplc="DE12E574">
      <w:numFmt w:val="bullet"/>
      <w:lvlText w:val="•"/>
      <w:lvlJc w:val="left"/>
      <w:pPr>
        <w:ind w:left="2981" w:hanging="149"/>
      </w:pPr>
      <w:rPr>
        <w:rFonts w:hint="default"/>
        <w:lang w:val="vi" w:eastAsia="en-US" w:bidi="ar-SA"/>
      </w:rPr>
    </w:lvl>
    <w:lvl w:ilvl="3" w:tplc="43EE8B6E">
      <w:numFmt w:val="bullet"/>
      <w:lvlText w:val="•"/>
      <w:lvlJc w:val="left"/>
      <w:pPr>
        <w:ind w:left="3831" w:hanging="149"/>
      </w:pPr>
      <w:rPr>
        <w:rFonts w:hint="default"/>
        <w:lang w:val="vi" w:eastAsia="en-US" w:bidi="ar-SA"/>
      </w:rPr>
    </w:lvl>
    <w:lvl w:ilvl="4" w:tplc="66740DF6">
      <w:numFmt w:val="bullet"/>
      <w:lvlText w:val="•"/>
      <w:lvlJc w:val="left"/>
      <w:pPr>
        <w:ind w:left="4682" w:hanging="149"/>
      </w:pPr>
      <w:rPr>
        <w:rFonts w:hint="default"/>
        <w:lang w:val="vi" w:eastAsia="en-US" w:bidi="ar-SA"/>
      </w:rPr>
    </w:lvl>
    <w:lvl w:ilvl="5" w:tplc="158C1764">
      <w:numFmt w:val="bullet"/>
      <w:lvlText w:val="•"/>
      <w:lvlJc w:val="left"/>
      <w:pPr>
        <w:ind w:left="5533" w:hanging="149"/>
      </w:pPr>
      <w:rPr>
        <w:rFonts w:hint="default"/>
        <w:lang w:val="vi" w:eastAsia="en-US" w:bidi="ar-SA"/>
      </w:rPr>
    </w:lvl>
    <w:lvl w:ilvl="6" w:tplc="D78467C0">
      <w:numFmt w:val="bullet"/>
      <w:lvlText w:val="•"/>
      <w:lvlJc w:val="left"/>
      <w:pPr>
        <w:ind w:left="6383" w:hanging="149"/>
      </w:pPr>
      <w:rPr>
        <w:rFonts w:hint="default"/>
        <w:lang w:val="vi" w:eastAsia="en-US" w:bidi="ar-SA"/>
      </w:rPr>
    </w:lvl>
    <w:lvl w:ilvl="7" w:tplc="A85C4F88">
      <w:numFmt w:val="bullet"/>
      <w:lvlText w:val="•"/>
      <w:lvlJc w:val="left"/>
      <w:pPr>
        <w:ind w:left="7234" w:hanging="149"/>
      </w:pPr>
      <w:rPr>
        <w:rFonts w:hint="default"/>
        <w:lang w:val="vi" w:eastAsia="en-US" w:bidi="ar-SA"/>
      </w:rPr>
    </w:lvl>
    <w:lvl w:ilvl="8" w:tplc="85C07F32">
      <w:numFmt w:val="bullet"/>
      <w:lvlText w:val="•"/>
      <w:lvlJc w:val="left"/>
      <w:pPr>
        <w:ind w:left="8085" w:hanging="149"/>
      </w:pPr>
      <w:rPr>
        <w:rFonts w:hint="default"/>
        <w:lang w:val="vi" w:eastAsia="en-US" w:bidi="ar-SA"/>
      </w:rPr>
    </w:lvl>
  </w:abstractNum>
  <w:abstractNum w:abstractNumId="3" w15:restartNumberingAfterBreak="0">
    <w:nsid w:val="1BE13EAF"/>
    <w:multiLevelType w:val="hybridMultilevel"/>
    <w:tmpl w:val="1892FA92"/>
    <w:lvl w:ilvl="0" w:tplc="609CD612">
      <w:start w:val="1"/>
      <w:numFmt w:val="lowerLetter"/>
      <w:lvlText w:val="%1)"/>
      <w:lvlJc w:val="left"/>
      <w:pPr>
        <w:ind w:left="402" w:hanging="272"/>
      </w:pPr>
      <w:rPr>
        <w:rFonts w:ascii="Times New Roman" w:eastAsia="Times New Roman" w:hAnsi="Times New Roman" w:cs="Times New Roman" w:hint="default"/>
        <w:spacing w:val="-8"/>
        <w:w w:val="100"/>
        <w:sz w:val="28"/>
        <w:szCs w:val="28"/>
        <w:lang w:val="vi" w:eastAsia="en-US" w:bidi="ar-SA"/>
      </w:rPr>
    </w:lvl>
    <w:lvl w:ilvl="1" w:tplc="30A6B1EE">
      <w:numFmt w:val="bullet"/>
      <w:lvlText w:val="•"/>
      <w:lvlJc w:val="left"/>
      <w:pPr>
        <w:ind w:left="1338" w:hanging="272"/>
      </w:pPr>
      <w:rPr>
        <w:rFonts w:hint="default"/>
        <w:lang w:val="vi" w:eastAsia="en-US" w:bidi="ar-SA"/>
      </w:rPr>
    </w:lvl>
    <w:lvl w:ilvl="2" w:tplc="9166937E">
      <w:numFmt w:val="bullet"/>
      <w:lvlText w:val="•"/>
      <w:lvlJc w:val="left"/>
      <w:pPr>
        <w:ind w:left="2277" w:hanging="272"/>
      </w:pPr>
      <w:rPr>
        <w:rFonts w:hint="default"/>
        <w:lang w:val="vi" w:eastAsia="en-US" w:bidi="ar-SA"/>
      </w:rPr>
    </w:lvl>
    <w:lvl w:ilvl="3" w:tplc="C5609FDE">
      <w:numFmt w:val="bullet"/>
      <w:lvlText w:val="•"/>
      <w:lvlJc w:val="left"/>
      <w:pPr>
        <w:ind w:left="3215" w:hanging="272"/>
      </w:pPr>
      <w:rPr>
        <w:rFonts w:hint="default"/>
        <w:lang w:val="vi" w:eastAsia="en-US" w:bidi="ar-SA"/>
      </w:rPr>
    </w:lvl>
    <w:lvl w:ilvl="4" w:tplc="AD4CB2B4">
      <w:numFmt w:val="bullet"/>
      <w:lvlText w:val="•"/>
      <w:lvlJc w:val="left"/>
      <w:pPr>
        <w:ind w:left="4154" w:hanging="272"/>
      </w:pPr>
      <w:rPr>
        <w:rFonts w:hint="default"/>
        <w:lang w:val="vi" w:eastAsia="en-US" w:bidi="ar-SA"/>
      </w:rPr>
    </w:lvl>
    <w:lvl w:ilvl="5" w:tplc="290E7CB6">
      <w:numFmt w:val="bullet"/>
      <w:lvlText w:val="•"/>
      <w:lvlJc w:val="left"/>
      <w:pPr>
        <w:ind w:left="5093" w:hanging="272"/>
      </w:pPr>
      <w:rPr>
        <w:rFonts w:hint="default"/>
        <w:lang w:val="vi" w:eastAsia="en-US" w:bidi="ar-SA"/>
      </w:rPr>
    </w:lvl>
    <w:lvl w:ilvl="6" w:tplc="C720AF2A">
      <w:numFmt w:val="bullet"/>
      <w:lvlText w:val="•"/>
      <w:lvlJc w:val="left"/>
      <w:pPr>
        <w:ind w:left="6031" w:hanging="272"/>
      </w:pPr>
      <w:rPr>
        <w:rFonts w:hint="default"/>
        <w:lang w:val="vi" w:eastAsia="en-US" w:bidi="ar-SA"/>
      </w:rPr>
    </w:lvl>
    <w:lvl w:ilvl="7" w:tplc="526EC310">
      <w:numFmt w:val="bullet"/>
      <w:lvlText w:val="•"/>
      <w:lvlJc w:val="left"/>
      <w:pPr>
        <w:ind w:left="6970" w:hanging="272"/>
      </w:pPr>
      <w:rPr>
        <w:rFonts w:hint="default"/>
        <w:lang w:val="vi" w:eastAsia="en-US" w:bidi="ar-SA"/>
      </w:rPr>
    </w:lvl>
    <w:lvl w:ilvl="8" w:tplc="B4B88FAE">
      <w:numFmt w:val="bullet"/>
      <w:lvlText w:val="•"/>
      <w:lvlJc w:val="left"/>
      <w:pPr>
        <w:ind w:left="7909" w:hanging="272"/>
      </w:pPr>
      <w:rPr>
        <w:rFonts w:hint="default"/>
        <w:lang w:val="vi" w:eastAsia="en-US" w:bidi="ar-SA"/>
      </w:rPr>
    </w:lvl>
  </w:abstractNum>
  <w:abstractNum w:abstractNumId="4" w15:restartNumberingAfterBreak="0">
    <w:nsid w:val="2651222D"/>
    <w:multiLevelType w:val="hybridMultilevel"/>
    <w:tmpl w:val="AEAA5668"/>
    <w:lvl w:ilvl="0" w:tplc="621C53F2">
      <w:start w:val="3"/>
      <w:numFmt w:val="upperRoman"/>
      <w:lvlText w:val="%1."/>
      <w:lvlJc w:val="left"/>
      <w:pPr>
        <w:ind w:left="1565" w:hanging="444"/>
      </w:pPr>
      <w:rPr>
        <w:rFonts w:ascii="Times New Roman" w:eastAsia="Times New Roman" w:hAnsi="Times New Roman" w:cs="Times New Roman" w:hint="default"/>
        <w:b/>
        <w:bCs/>
        <w:spacing w:val="0"/>
        <w:w w:val="99"/>
        <w:sz w:val="26"/>
        <w:szCs w:val="26"/>
        <w:lang w:val="vi" w:eastAsia="en-US" w:bidi="ar-SA"/>
      </w:rPr>
    </w:lvl>
    <w:lvl w:ilvl="1" w:tplc="BCAA606A">
      <w:numFmt w:val="bullet"/>
      <w:lvlText w:val="•"/>
      <w:lvlJc w:val="left"/>
      <w:pPr>
        <w:ind w:left="2382" w:hanging="444"/>
      </w:pPr>
      <w:rPr>
        <w:rFonts w:hint="default"/>
        <w:lang w:val="vi" w:eastAsia="en-US" w:bidi="ar-SA"/>
      </w:rPr>
    </w:lvl>
    <w:lvl w:ilvl="2" w:tplc="496AF4A0">
      <w:numFmt w:val="bullet"/>
      <w:lvlText w:val="•"/>
      <w:lvlJc w:val="left"/>
      <w:pPr>
        <w:ind w:left="3205" w:hanging="444"/>
      </w:pPr>
      <w:rPr>
        <w:rFonts w:hint="default"/>
        <w:lang w:val="vi" w:eastAsia="en-US" w:bidi="ar-SA"/>
      </w:rPr>
    </w:lvl>
    <w:lvl w:ilvl="3" w:tplc="4260AFAC">
      <w:numFmt w:val="bullet"/>
      <w:lvlText w:val="•"/>
      <w:lvlJc w:val="left"/>
      <w:pPr>
        <w:ind w:left="4027" w:hanging="444"/>
      </w:pPr>
      <w:rPr>
        <w:rFonts w:hint="default"/>
        <w:lang w:val="vi" w:eastAsia="en-US" w:bidi="ar-SA"/>
      </w:rPr>
    </w:lvl>
    <w:lvl w:ilvl="4" w:tplc="0EE81D44">
      <w:numFmt w:val="bullet"/>
      <w:lvlText w:val="•"/>
      <w:lvlJc w:val="left"/>
      <w:pPr>
        <w:ind w:left="4850" w:hanging="444"/>
      </w:pPr>
      <w:rPr>
        <w:rFonts w:hint="default"/>
        <w:lang w:val="vi" w:eastAsia="en-US" w:bidi="ar-SA"/>
      </w:rPr>
    </w:lvl>
    <w:lvl w:ilvl="5" w:tplc="0EAC391C">
      <w:numFmt w:val="bullet"/>
      <w:lvlText w:val="•"/>
      <w:lvlJc w:val="left"/>
      <w:pPr>
        <w:ind w:left="5673" w:hanging="444"/>
      </w:pPr>
      <w:rPr>
        <w:rFonts w:hint="default"/>
        <w:lang w:val="vi" w:eastAsia="en-US" w:bidi="ar-SA"/>
      </w:rPr>
    </w:lvl>
    <w:lvl w:ilvl="6" w:tplc="5406ECDC">
      <w:numFmt w:val="bullet"/>
      <w:lvlText w:val="•"/>
      <w:lvlJc w:val="left"/>
      <w:pPr>
        <w:ind w:left="6495" w:hanging="444"/>
      </w:pPr>
      <w:rPr>
        <w:rFonts w:hint="default"/>
        <w:lang w:val="vi" w:eastAsia="en-US" w:bidi="ar-SA"/>
      </w:rPr>
    </w:lvl>
    <w:lvl w:ilvl="7" w:tplc="4926948E">
      <w:numFmt w:val="bullet"/>
      <w:lvlText w:val="•"/>
      <w:lvlJc w:val="left"/>
      <w:pPr>
        <w:ind w:left="7318" w:hanging="444"/>
      </w:pPr>
      <w:rPr>
        <w:rFonts w:hint="default"/>
        <w:lang w:val="vi" w:eastAsia="en-US" w:bidi="ar-SA"/>
      </w:rPr>
    </w:lvl>
    <w:lvl w:ilvl="8" w:tplc="84F63B1E">
      <w:numFmt w:val="bullet"/>
      <w:lvlText w:val="•"/>
      <w:lvlJc w:val="left"/>
      <w:pPr>
        <w:ind w:left="8141" w:hanging="444"/>
      </w:pPr>
      <w:rPr>
        <w:rFonts w:hint="default"/>
        <w:lang w:val="vi" w:eastAsia="en-US" w:bidi="ar-SA"/>
      </w:rPr>
    </w:lvl>
  </w:abstractNum>
  <w:abstractNum w:abstractNumId="5" w15:restartNumberingAfterBreak="0">
    <w:nsid w:val="42E915F5"/>
    <w:multiLevelType w:val="multilevel"/>
    <w:tmpl w:val="933CDAB2"/>
    <w:lvl w:ilvl="0">
      <w:start w:val="2"/>
      <w:numFmt w:val="upperRoman"/>
      <w:lvlText w:val="%1."/>
      <w:lvlJc w:val="left"/>
      <w:pPr>
        <w:ind w:left="1429" w:hanging="308"/>
      </w:pPr>
      <w:rPr>
        <w:rFonts w:ascii="Times New Roman" w:eastAsia="Times New Roman" w:hAnsi="Times New Roman" w:cs="Times New Roman" w:hint="default"/>
        <w:b/>
        <w:bCs/>
        <w:spacing w:val="-8"/>
        <w:w w:val="99"/>
        <w:sz w:val="26"/>
        <w:szCs w:val="26"/>
        <w:lang w:val="vi" w:eastAsia="en-US" w:bidi="ar-SA"/>
      </w:rPr>
    </w:lvl>
    <w:lvl w:ilvl="1">
      <w:start w:val="1"/>
      <w:numFmt w:val="decimal"/>
      <w:lvlText w:val="%2."/>
      <w:lvlJc w:val="left"/>
      <w:pPr>
        <w:ind w:left="1381" w:hanging="260"/>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580" w:hanging="459"/>
      </w:pPr>
      <w:rPr>
        <w:rFonts w:ascii="Times New Roman" w:eastAsia="Times New Roman" w:hAnsi="Times New Roman" w:cs="Times New Roman" w:hint="default"/>
        <w:spacing w:val="-8"/>
        <w:w w:val="100"/>
        <w:sz w:val="28"/>
        <w:szCs w:val="28"/>
        <w:lang w:val="vi" w:eastAsia="en-US" w:bidi="ar-SA"/>
      </w:rPr>
    </w:lvl>
    <w:lvl w:ilvl="3">
      <w:numFmt w:val="bullet"/>
      <w:lvlText w:val="•"/>
      <w:lvlJc w:val="left"/>
      <w:pPr>
        <w:ind w:left="1580" w:hanging="459"/>
      </w:pPr>
      <w:rPr>
        <w:rFonts w:hint="default"/>
        <w:lang w:val="vi" w:eastAsia="en-US" w:bidi="ar-SA"/>
      </w:rPr>
    </w:lvl>
    <w:lvl w:ilvl="4">
      <w:numFmt w:val="bullet"/>
      <w:lvlText w:val="•"/>
      <w:lvlJc w:val="left"/>
      <w:pPr>
        <w:ind w:left="1600" w:hanging="459"/>
      </w:pPr>
      <w:rPr>
        <w:rFonts w:hint="default"/>
        <w:lang w:val="vi" w:eastAsia="en-US" w:bidi="ar-SA"/>
      </w:rPr>
    </w:lvl>
    <w:lvl w:ilvl="5">
      <w:numFmt w:val="bullet"/>
      <w:lvlText w:val="•"/>
      <w:lvlJc w:val="left"/>
      <w:pPr>
        <w:ind w:left="2964" w:hanging="459"/>
      </w:pPr>
      <w:rPr>
        <w:rFonts w:hint="default"/>
        <w:lang w:val="vi" w:eastAsia="en-US" w:bidi="ar-SA"/>
      </w:rPr>
    </w:lvl>
    <w:lvl w:ilvl="6">
      <w:numFmt w:val="bullet"/>
      <w:lvlText w:val="•"/>
      <w:lvlJc w:val="left"/>
      <w:pPr>
        <w:ind w:left="4328" w:hanging="459"/>
      </w:pPr>
      <w:rPr>
        <w:rFonts w:hint="default"/>
        <w:lang w:val="vi" w:eastAsia="en-US" w:bidi="ar-SA"/>
      </w:rPr>
    </w:lvl>
    <w:lvl w:ilvl="7">
      <w:numFmt w:val="bullet"/>
      <w:lvlText w:val="•"/>
      <w:lvlJc w:val="left"/>
      <w:pPr>
        <w:ind w:left="5693" w:hanging="459"/>
      </w:pPr>
      <w:rPr>
        <w:rFonts w:hint="default"/>
        <w:lang w:val="vi" w:eastAsia="en-US" w:bidi="ar-SA"/>
      </w:rPr>
    </w:lvl>
    <w:lvl w:ilvl="8">
      <w:numFmt w:val="bullet"/>
      <w:lvlText w:val="•"/>
      <w:lvlJc w:val="left"/>
      <w:pPr>
        <w:ind w:left="7057" w:hanging="459"/>
      </w:pPr>
      <w:rPr>
        <w:rFonts w:hint="default"/>
        <w:lang w:val="vi" w:eastAsia="en-US" w:bidi="ar-SA"/>
      </w:rPr>
    </w:lvl>
  </w:abstractNum>
  <w:abstractNum w:abstractNumId="6" w15:restartNumberingAfterBreak="0">
    <w:nsid w:val="47EC6A2A"/>
    <w:multiLevelType w:val="hybridMultilevel"/>
    <w:tmpl w:val="57A0251E"/>
    <w:lvl w:ilvl="0" w:tplc="62A60C30">
      <w:start w:val="3"/>
      <w:numFmt w:val="upperRoman"/>
      <w:lvlText w:val="%1."/>
      <w:lvlJc w:val="left"/>
      <w:pPr>
        <w:ind w:left="1565" w:hanging="444"/>
      </w:pPr>
      <w:rPr>
        <w:rFonts w:ascii="Times New Roman" w:eastAsia="Times New Roman" w:hAnsi="Times New Roman" w:cs="Times New Roman" w:hint="default"/>
        <w:b/>
        <w:bCs/>
        <w:spacing w:val="0"/>
        <w:w w:val="99"/>
        <w:sz w:val="26"/>
        <w:szCs w:val="26"/>
        <w:lang w:val="vi" w:eastAsia="en-US" w:bidi="ar-SA"/>
      </w:rPr>
    </w:lvl>
    <w:lvl w:ilvl="1" w:tplc="EB8AC72E">
      <w:numFmt w:val="bullet"/>
      <w:lvlText w:val="•"/>
      <w:lvlJc w:val="left"/>
      <w:pPr>
        <w:ind w:left="2382" w:hanging="444"/>
      </w:pPr>
      <w:rPr>
        <w:rFonts w:hint="default"/>
        <w:lang w:val="vi" w:eastAsia="en-US" w:bidi="ar-SA"/>
      </w:rPr>
    </w:lvl>
    <w:lvl w:ilvl="2" w:tplc="BFD84482">
      <w:numFmt w:val="bullet"/>
      <w:lvlText w:val="•"/>
      <w:lvlJc w:val="left"/>
      <w:pPr>
        <w:ind w:left="3205" w:hanging="444"/>
      </w:pPr>
      <w:rPr>
        <w:rFonts w:hint="default"/>
        <w:lang w:val="vi" w:eastAsia="en-US" w:bidi="ar-SA"/>
      </w:rPr>
    </w:lvl>
    <w:lvl w:ilvl="3" w:tplc="9FC86A46">
      <w:numFmt w:val="bullet"/>
      <w:lvlText w:val="•"/>
      <w:lvlJc w:val="left"/>
      <w:pPr>
        <w:ind w:left="4027" w:hanging="444"/>
      </w:pPr>
      <w:rPr>
        <w:rFonts w:hint="default"/>
        <w:lang w:val="vi" w:eastAsia="en-US" w:bidi="ar-SA"/>
      </w:rPr>
    </w:lvl>
    <w:lvl w:ilvl="4" w:tplc="829C3484">
      <w:numFmt w:val="bullet"/>
      <w:lvlText w:val="•"/>
      <w:lvlJc w:val="left"/>
      <w:pPr>
        <w:ind w:left="4850" w:hanging="444"/>
      </w:pPr>
      <w:rPr>
        <w:rFonts w:hint="default"/>
        <w:lang w:val="vi" w:eastAsia="en-US" w:bidi="ar-SA"/>
      </w:rPr>
    </w:lvl>
    <w:lvl w:ilvl="5" w:tplc="0486DFC8">
      <w:numFmt w:val="bullet"/>
      <w:lvlText w:val="•"/>
      <w:lvlJc w:val="left"/>
      <w:pPr>
        <w:ind w:left="5673" w:hanging="444"/>
      </w:pPr>
      <w:rPr>
        <w:rFonts w:hint="default"/>
        <w:lang w:val="vi" w:eastAsia="en-US" w:bidi="ar-SA"/>
      </w:rPr>
    </w:lvl>
    <w:lvl w:ilvl="6" w:tplc="93E2C242">
      <w:numFmt w:val="bullet"/>
      <w:lvlText w:val="•"/>
      <w:lvlJc w:val="left"/>
      <w:pPr>
        <w:ind w:left="6495" w:hanging="444"/>
      </w:pPr>
      <w:rPr>
        <w:rFonts w:hint="default"/>
        <w:lang w:val="vi" w:eastAsia="en-US" w:bidi="ar-SA"/>
      </w:rPr>
    </w:lvl>
    <w:lvl w:ilvl="7" w:tplc="D584E27C">
      <w:numFmt w:val="bullet"/>
      <w:lvlText w:val="•"/>
      <w:lvlJc w:val="left"/>
      <w:pPr>
        <w:ind w:left="7318" w:hanging="444"/>
      </w:pPr>
      <w:rPr>
        <w:rFonts w:hint="default"/>
        <w:lang w:val="vi" w:eastAsia="en-US" w:bidi="ar-SA"/>
      </w:rPr>
    </w:lvl>
    <w:lvl w:ilvl="8" w:tplc="72A49464">
      <w:numFmt w:val="bullet"/>
      <w:lvlText w:val="•"/>
      <w:lvlJc w:val="left"/>
      <w:pPr>
        <w:ind w:left="8141" w:hanging="444"/>
      </w:pPr>
      <w:rPr>
        <w:rFonts w:hint="default"/>
        <w:lang w:val="vi" w:eastAsia="en-US" w:bidi="ar-SA"/>
      </w:rPr>
    </w:lvl>
  </w:abstractNum>
  <w:abstractNum w:abstractNumId="7" w15:restartNumberingAfterBreak="0">
    <w:nsid w:val="5A215C67"/>
    <w:multiLevelType w:val="multilevel"/>
    <w:tmpl w:val="E5022A88"/>
    <w:lvl w:ilvl="0">
      <w:start w:val="1"/>
      <w:numFmt w:val="upperRoman"/>
      <w:lvlText w:val="%1."/>
      <w:lvlJc w:val="left"/>
      <w:pPr>
        <w:ind w:left="1359" w:hanging="238"/>
      </w:pPr>
      <w:rPr>
        <w:rFonts w:ascii="Times New Roman" w:eastAsia="Times New Roman" w:hAnsi="Times New Roman" w:cs="Times New Roman" w:hint="default"/>
        <w:b/>
        <w:bCs/>
        <w:spacing w:val="0"/>
        <w:w w:val="99"/>
        <w:sz w:val="26"/>
        <w:szCs w:val="26"/>
        <w:lang w:val="vi" w:eastAsia="en-US" w:bidi="ar-SA"/>
      </w:rPr>
    </w:lvl>
    <w:lvl w:ilvl="1">
      <w:start w:val="1"/>
      <w:numFmt w:val="decimal"/>
      <w:lvlText w:val="%2."/>
      <w:lvlJc w:val="left"/>
      <w:pPr>
        <w:ind w:left="1408" w:hanging="287"/>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402" w:hanging="502"/>
      </w:pPr>
      <w:rPr>
        <w:rFonts w:ascii="Times New Roman" w:eastAsia="Times New Roman" w:hAnsi="Times New Roman" w:cs="Times New Roman" w:hint="default"/>
        <w:spacing w:val="-6"/>
        <w:w w:val="100"/>
        <w:sz w:val="28"/>
        <w:szCs w:val="28"/>
        <w:lang w:val="vi" w:eastAsia="en-US" w:bidi="ar-SA"/>
      </w:rPr>
    </w:lvl>
    <w:lvl w:ilvl="3">
      <w:numFmt w:val="bullet"/>
      <w:lvlText w:val="•"/>
      <w:lvlJc w:val="left"/>
      <w:pPr>
        <w:ind w:left="2448" w:hanging="502"/>
      </w:pPr>
      <w:rPr>
        <w:rFonts w:hint="default"/>
        <w:lang w:val="vi" w:eastAsia="en-US" w:bidi="ar-SA"/>
      </w:rPr>
    </w:lvl>
    <w:lvl w:ilvl="4">
      <w:numFmt w:val="bullet"/>
      <w:lvlText w:val="•"/>
      <w:lvlJc w:val="left"/>
      <w:pPr>
        <w:ind w:left="3496" w:hanging="502"/>
      </w:pPr>
      <w:rPr>
        <w:rFonts w:hint="default"/>
        <w:lang w:val="vi" w:eastAsia="en-US" w:bidi="ar-SA"/>
      </w:rPr>
    </w:lvl>
    <w:lvl w:ilvl="5">
      <w:numFmt w:val="bullet"/>
      <w:lvlText w:val="•"/>
      <w:lvlJc w:val="left"/>
      <w:pPr>
        <w:ind w:left="4544" w:hanging="502"/>
      </w:pPr>
      <w:rPr>
        <w:rFonts w:hint="default"/>
        <w:lang w:val="vi" w:eastAsia="en-US" w:bidi="ar-SA"/>
      </w:rPr>
    </w:lvl>
    <w:lvl w:ilvl="6">
      <w:numFmt w:val="bullet"/>
      <w:lvlText w:val="•"/>
      <w:lvlJc w:val="left"/>
      <w:pPr>
        <w:ind w:left="5593" w:hanging="502"/>
      </w:pPr>
      <w:rPr>
        <w:rFonts w:hint="default"/>
        <w:lang w:val="vi" w:eastAsia="en-US" w:bidi="ar-SA"/>
      </w:rPr>
    </w:lvl>
    <w:lvl w:ilvl="7">
      <w:numFmt w:val="bullet"/>
      <w:lvlText w:val="•"/>
      <w:lvlJc w:val="left"/>
      <w:pPr>
        <w:ind w:left="6641" w:hanging="502"/>
      </w:pPr>
      <w:rPr>
        <w:rFonts w:hint="default"/>
        <w:lang w:val="vi" w:eastAsia="en-US" w:bidi="ar-SA"/>
      </w:rPr>
    </w:lvl>
    <w:lvl w:ilvl="8">
      <w:numFmt w:val="bullet"/>
      <w:lvlText w:val="•"/>
      <w:lvlJc w:val="left"/>
      <w:pPr>
        <w:ind w:left="7689" w:hanging="502"/>
      </w:pPr>
      <w:rPr>
        <w:rFonts w:hint="default"/>
        <w:lang w:val="vi" w:eastAsia="en-US" w:bidi="ar-SA"/>
      </w:rPr>
    </w:lvl>
  </w:abstractNum>
  <w:abstractNum w:abstractNumId="8" w15:restartNumberingAfterBreak="0">
    <w:nsid w:val="73DB5BD4"/>
    <w:multiLevelType w:val="multilevel"/>
    <w:tmpl w:val="91946384"/>
    <w:lvl w:ilvl="0">
      <w:start w:val="1"/>
      <w:numFmt w:val="upperRoman"/>
      <w:lvlText w:val="%1."/>
      <w:lvlJc w:val="left"/>
      <w:pPr>
        <w:ind w:left="1359" w:hanging="238"/>
      </w:pPr>
      <w:rPr>
        <w:rFonts w:ascii="Times New Roman" w:eastAsia="Times New Roman" w:hAnsi="Times New Roman" w:cs="Times New Roman" w:hint="default"/>
        <w:b/>
        <w:bCs/>
        <w:spacing w:val="0"/>
        <w:w w:val="99"/>
        <w:sz w:val="26"/>
        <w:szCs w:val="26"/>
        <w:lang w:val="vi" w:eastAsia="en-US" w:bidi="ar-SA"/>
      </w:rPr>
    </w:lvl>
    <w:lvl w:ilvl="1">
      <w:start w:val="1"/>
      <w:numFmt w:val="decimal"/>
      <w:lvlText w:val="%2."/>
      <w:lvlJc w:val="left"/>
      <w:pPr>
        <w:ind w:left="1408" w:hanging="287"/>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402" w:hanging="502"/>
      </w:pPr>
      <w:rPr>
        <w:rFonts w:ascii="Times New Roman" w:eastAsia="Times New Roman" w:hAnsi="Times New Roman" w:cs="Times New Roman" w:hint="default"/>
        <w:spacing w:val="-6"/>
        <w:w w:val="100"/>
        <w:sz w:val="28"/>
        <w:szCs w:val="28"/>
        <w:lang w:val="vi" w:eastAsia="en-US" w:bidi="ar-SA"/>
      </w:rPr>
    </w:lvl>
    <w:lvl w:ilvl="3">
      <w:numFmt w:val="bullet"/>
      <w:lvlText w:val="•"/>
      <w:lvlJc w:val="left"/>
      <w:pPr>
        <w:ind w:left="2448" w:hanging="502"/>
      </w:pPr>
      <w:rPr>
        <w:rFonts w:hint="default"/>
        <w:lang w:val="vi" w:eastAsia="en-US" w:bidi="ar-SA"/>
      </w:rPr>
    </w:lvl>
    <w:lvl w:ilvl="4">
      <w:numFmt w:val="bullet"/>
      <w:lvlText w:val="•"/>
      <w:lvlJc w:val="left"/>
      <w:pPr>
        <w:ind w:left="3496" w:hanging="502"/>
      </w:pPr>
      <w:rPr>
        <w:rFonts w:hint="default"/>
        <w:lang w:val="vi" w:eastAsia="en-US" w:bidi="ar-SA"/>
      </w:rPr>
    </w:lvl>
    <w:lvl w:ilvl="5">
      <w:numFmt w:val="bullet"/>
      <w:lvlText w:val="•"/>
      <w:lvlJc w:val="left"/>
      <w:pPr>
        <w:ind w:left="4544" w:hanging="502"/>
      </w:pPr>
      <w:rPr>
        <w:rFonts w:hint="default"/>
        <w:lang w:val="vi" w:eastAsia="en-US" w:bidi="ar-SA"/>
      </w:rPr>
    </w:lvl>
    <w:lvl w:ilvl="6">
      <w:numFmt w:val="bullet"/>
      <w:lvlText w:val="•"/>
      <w:lvlJc w:val="left"/>
      <w:pPr>
        <w:ind w:left="5593" w:hanging="502"/>
      </w:pPr>
      <w:rPr>
        <w:rFonts w:hint="default"/>
        <w:lang w:val="vi" w:eastAsia="en-US" w:bidi="ar-SA"/>
      </w:rPr>
    </w:lvl>
    <w:lvl w:ilvl="7">
      <w:numFmt w:val="bullet"/>
      <w:lvlText w:val="•"/>
      <w:lvlJc w:val="left"/>
      <w:pPr>
        <w:ind w:left="6641" w:hanging="502"/>
      </w:pPr>
      <w:rPr>
        <w:rFonts w:hint="default"/>
        <w:lang w:val="vi" w:eastAsia="en-US" w:bidi="ar-SA"/>
      </w:rPr>
    </w:lvl>
    <w:lvl w:ilvl="8">
      <w:numFmt w:val="bullet"/>
      <w:lvlText w:val="•"/>
      <w:lvlJc w:val="left"/>
      <w:pPr>
        <w:ind w:left="7689" w:hanging="502"/>
      </w:pPr>
      <w:rPr>
        <w:rFonts w:hint="default"/>
        <w:lang w:val="vi" w:eastAsia="en-US" w:bidi="ar-SA"/>
      </w:rPr>
    </w:lvl>
  </w:abstractNum>
  <w:abstractNum w:abstractNumId="9" w15:restartNumberingAfterBreak="0">
    <w:nsid w:val="78F654D1"/>
    <w:multiLevelType w:val="hybridMultilevel"/>
    <w:tmpl w:val="4E685180"/>
    <w:lvl w:ilvl="0" w:tplc="0D08454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4B905B34">
      <w:numFmt w:val="bullet"/>
      <w:lvlText w:val="•"/>
      <w:lvlJc w:val="left"/>
      <w:pPr>
        <w:ind w:left="669" w:hanging="128"/>
      </w:pPr>
      <w:rPr>
        <w:rFonts w:hint="default"/>
        <w:lang w:val="vi" w:eastAsia="en-US" w:bidi="ar-SA"/>
      </w:rPr>
    </w:lvl>
    <w:lvl w:ilvl="2" w:tplc="632E5882">
      <w:numFmt w:val="bullet"/>
      <w:lvlText w:val="•"/>
      <w:lvlJc w:val="left"/>
      <w:pPr>
        <w:ind w:left="1019" w:hanging="128"/>
      </w:pPr>
      <w:rPr>
        <w:rFonts w:hint="default"/>
        <w:lang w:val="vi" w:eastAsia="en-US" w:bidi="ar-SA"/>
      </w:rPr>
    </w:lvl>
    <w:lvl w:ilvl="3" w:tplc="C60C2E9C">
      <w:numFmt w:val="bullet"/>
      <w:lvlText w:val="•"/>
      <w:lvlJc w:val="left"/>
      <w:pPr>
        <w:ind w:left="1369" w:hanging="128"/>
      </w:pPr>
      <w:rPr>
        <w:rFonts w:hint="default"/>
        <w:lang w:val="vi" w:eastAsia="en-US" w:bidi="ar-SA"/>
      </w:rPr>
    </w:lvl>
    <w:lvl w:ilvl="4" w:tplc="961C234A">
      <w:numFmt w:val="bullet"/>
      <w:lvlText w:val="•"/>
      <w:lvlJc w:val="left"/>
      <w:pPr>
        <w:ind w:left="1719" w:hanging="128"/>
      </w:pPr>
      <w:rPr>
        <w:rFonts w:hint="default"/>
        <w:lang w:val="vi" w:eastAsia="en-US" w:bidi="ar-SA"/>
      </w:rPr>
    </w:lvl>
    <w:lvl w:ilvl="5" w:tplc="2FE24BCA">
      <w:numFmt w:val="bullet"/>
      <w:lvlText w:val="•"/>
      <w:lvlJc w:val="left"/>
      <w:pPr>
        <w:ind w:left="2069" w:hanging="128"/>
      </w:pPr>
      <w:rPr>
        <w:rFonts w:hint="default"/>
        <w:lang w:val="vi" w:eastAsia="en-US" w:bidi="ar-SA"/>
      </w:rPr>
    </w:lvl>
    <w:lvl w:ilvl="6" w:tplc="DADCE066">
      <w:numFmt w:val="bullet"/>
      <w:lvlText w:val="•"/>
      <w:lvlJc w:val="left"/>
      <w:pPr>
        <w:ind w:left="2419" w:hanging="128"/>
      </w:pPr>
      <w:rPr>
        <w:rFonts w:hint="default"/>
        <w:lang w:val="vi" w:eastAsia="en-US" w:bidi="ar-SA"/>
      </w:rPr>
    </w:lvl>
    <w:lvl w:ilvl="7" w:tplc="281060BA">
      <w:numFmt w:val="bullet"/>
      <w:lvlText w:val="•"/>
      <w:lvlJc w:val="left"/>
      <w:pPr>
        <w:ind w:left="2769" w:hanging="128"/>
      </w:pPr>
      <w:rPr>
        <w:rFonts w:hint="default"/>
        <w:lang w:val="vi" w:eastAsia="en-US" w:bidi="ar-SA"/>
      </w:rPr>
    </w:lvl>
    <w:lvl w:ilvl="8" w:tplc="2FBA819A">
      <w:numFmt w:val="bullet"/>
      <w:lvlText w:val="•"/>
      <w:lvlJc w:val="left"/>
      <w:pPr>
        <w:ind w:left="3119" w:hanging="128"/>
      </w:pPr>
      <w:rPr>
        <w:rFonts w:hint="default"/>
        <w:lang w:val="vi" w:eastAsia="en-US" w:bidi="ar-SA"/>
      </w:rPr>
    </w:lvl>
  </w:abstractNum>
  <w:abstractNum w:abstractNumId="10" w15:restartNumberingAfterBreak="0">
    <w:nsid w:val="7DDC479F"/>
    <w:multiLevelType w:val="multilevel"/>
    <w:tmpl w:val="D920597C"/>
    <w:lvl w:ilvl="0">
      <w:start w:val="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9"/>
  </w:num>
  <w:num w:numId="2">
    <w:abstractNumId w:val="6"/>
  </w:num>
  <w:num w:numId="3">
    <w:abstractNumId w:val="2"/>
  </w:num>
  <w:num w:numId="4">
    <w:abstractNumId w:val="3"/>
  </w:num>
  <w:num w:numId="5">
    <w:abstractNumId w:val="5"/>
  </w:num>
  <w:num w:numId="6">
    <w:abstractNumId w:val="8"/>
  </w:num>
  <w:num w:numId="7">
    <w:abstractNumId w:val="1"/>
  </w:num>
  <w:num w:numId="8">
    <w:abstractNumId w:val="7"/>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68"/>
    <w:rsid w:val="00006C74"/>
    <w:rsid w:val="0001022E"/>
    <w:rsid w:val="0001527B"/>
    <w:rsid w:val="000152FC"/>
    <w:rsid w:val="00016641"/>
    <w:rsid w:val="000173D7"/>
    <w:rsid w:val="0003794A"/>
    <w:rsid w:val="00040E53"/>
    <w:rsid w:val="0004172F"/>
    <w:rsid w:val="000465B7"/>
    <w:rsid w:val="00053CFD"/>
    <w:rsid w:val="000605DE"/>
    <w:rsid w:val="000625AD"/>
    <w:rsid w:val="00062966"/>
    <w:rsid w:val="00064840"/>
    <w:rsid w:val="00066F33"/>
    <w:rsid w:val="00073310"/>
    <w:rsid w:val="0008096A"/>
    <w:rsid w:val="00084863"/>
    <w:rsid w:val="00084F72"/>
    <w:rsid w:val="000A0E16"/>
    <w:rsid w:val="000A4E56"/>
    <w:rsid w:val="000B58EF"/>
    <w:rsid w:val="000C4907"/>
    <w:rsid w:val="000C79B4"/>
    <w:rsid w:val="000D41B4"/>
    <w:rsid w:val="000E21C6"/>
    <w:rsid w:val="000E304E"/>
    <w:rsid w:val="000E741C"/>
    <w:rsid w:val="000E79A6"/>
    <w:rsid w:val="000F56B6"/>
    <w:rsid w:val="000F643E"/>
    <w:rsid w:val="001158B8"/>
    <w:rsid w:val="00121C29"/>
    <w:rsid w:val="00132013"/>
    <w:rsid w:val="00134C4C"/>
    <w:rsid w:val="00142707"/>
    <w:rsid w:val="0014306C"/>
    <w:rsid w:val="001432E0"/>
    <w:rsid w:val="00146E1C"/>
    <w:rsid w:val="001533A0"/>
    <w:rsid w:val="001559CB"/>
    <w:rsid w:val="00182060"/>
    <w:rsid w:val="00182CC6"/>
    <w:rsid w:val="001848B2"/>
    <w:rsid w:val="00186388"/>
    <w:rsid w:val="001B0B8D"/>
    <w:rsid w:val="001C42A4"/>
    <w:rsid w:val="001C73C3"/>
    <w:rsid w:val="001D28F6"/>
    <w:rsid w:val="001D77B6"/>
    <w:rsid w:val="001E2A31"/>
    <w:rsid w:val="001F40ED"/>
    <w:rsid w:val="00212C2E"/>
    <w:rsid w:val="002158A4"/>
    <w:rsid w:val="00216446"/>
    <w:rsid w:val="00216BBC"/>
    <w:rsid w:val="0022445B"/>
    <w:rsid w:val="00224622"/>
    <w:rsid w:val="00262E10"/>
    <w:rsid w:val="002703E3"/>
    <w:rsid w:val="00274782"/>
    <w:rsid w:val="00274A9E"/>
    <w:rsid w:val="00290B13"/>
    <w:rsid w:val="0029736B"/>
    <w:rsid w:val="002A1445"/>
    <w:rsid w:val="002A741D"/>
    <w:rsid w:val="002C2427"/>
    <w:rsid w:val="002D353C"/>
    <w:rsid w:val="002E131F"/>
    <w:rsid w:val="002E26DF"/>
    <w:rsid w:val="002E3CA8"/>
    <w:rsid w:val="002E70BE"/>
    <w:rsid w:val="002E7AF3"/>
    <w:rsid w:val="002F0B24"/>
    <w:rsid w:val="002F1D91"/>
    <w:rsid w:val="002F7803"/>
    <w:rsid w:val="00301A23"/>
    <w:rsid w:val="00302890"/>
    <w:rsid w:val="00303B72"/>
    <w:rsid w:val="00311BE8"/>
    <w:rsid w:val="00313B07"/>
    <w:rsid w:val="003430B8"/>
    <w:rsid w:val="00344622"/>
    <w:rsid w:val="003462BA"/>
    <w:rsid w:val="0036188B"/>
    <w:rsid w:val="00365F0F"/>
    <w:rsid w:val="00367CEF"/>
    <w:rsid w:val="00370099"/>
    <w:rsid w:val="00370455"/>
    <w:rsid w:val="003855E1"/>
    <w:rsid w:val="003878BA"/>
    <w:rsid w:val="003A7B47"/>
    <w:rsid w:val="003B31BD"/>
    <w:rsid w:val="003B3972"/>
    <w:rsid w:val="003B4BB9"/>
    <w:rsid w:val="003C188B"/>
    <w:rsid w:val="003C5204"/>
    <w:rsid w:val="003C5348"/>
    <w:rsid w:val="003C5A99"/>
    <w:rsid w:val="003D3083"/>
    <w:rsid w:val="003D7893"/>
    <w:rsid w:val="003E190F"/>
    <w:rsid w:val="003F2AF0"/>
    <w:rsid w:val="004012EE"/>
    <w:rsid w:val="00401D89"/>
    <w:rsid w:val="004031C8"/>
    <w:rsid w:val="00405109"/>
    <w:rsid w:val="00421E1E"/>
    <w:rsid w:val="00445104"/>
    <w:rsid w:val="00450FB9"/>
    <w:rsid w:val="0045369C"/>
    <w:rsid w:val="00461F76"/>
    <w:rsid w:val="0046311F"/>
    <w:rsid w:val="00471B93"/>
    <w:rsid w:val="00476DBA"/>
    <w:rsid w:val="0047787A"/>
    <w:rsid w:val="00492202"/>
    <w:rsid w:val="0049487F"/>
    <w:rsid w:val="004A6D58"/>
    <w:rsid w:val="004B1E6B"/>
    <w:rsid w:val="004D163B"/>
    <w:rsid w:val="004E3713"/>
    <w:rsid w:val="004E444E"/>
    <w:rsid w:val="004E57BE"/>
    <w:rsid w:val="004E7A28"/>
    <w:rsid w:val="004E7AB4"/>
    <w:rsid w:val="004F1971"/>
    <w:rsid w:val="004F2F77"/>
    <w:rsid w:val="004F5F14"/>
    <w:rsid w:val="004F6C1E"/>
    <w:rsid w:val="00503DD0"/>
    <w:rsid w:val="00513A72"/>
    <w:rsid w:val="00515AE2"/>
    <w:rsid w:val="00515CDA"/>
    <w:rsid w:val="0052164D"/>
    <w:rsid w:val="00524BAA"/>
    <w:rsid w:val="005252F0"/>
    <w:rsid w:val="005274C5"/>
    <w:rsid w:val="00537478"/>
    <w:rsid w:val="00542F2A"/>
    <w:rsid w:val="005435A4"/>
    <w:rsid w:val="0055445B"/>
    <w:rsid w:val="005559BE"/>
    <w:rsid w:val="00557681"/>
    <w:rsid w:val="00560A69"/>
    <w:rsid w:val="00576610"/>
    <w:rsid w:val="0057681C"/>
    <w:rsid w:val="005942F7"/>
    <w:rsid w:val="005A1219"/>
    <w:rsid w:val="005D528F"/>
    <w:rsid w:val="005E69FB"/>
    <w:rsid w:val="005F0CAA"/>
    <w:rsid w:val="005F28FA"/>
    <w:rsid w:val="005F439F"/>
    <w:rsid w:val="00600228"/>
    <w:rsid w:val="00600CFF"/>
    <w:rsid w:val="00606284"/>
    <w:rsid w:val="0061145B"/>
    <w:rsid w:val="00615523"/>
    <w:rsid w:val="00630020"/>
    <w:rsid w:val="00630857"/>
    <w:rsid w:val="00635F49"/>
    <w:rsid w:val="00636765"/>
    <w:rsid w:val="00655827"/>
    <w:rsid w:val="006617C8"/>
    <w:rsid w:val="00662D65"/>
    <w:rsid w:val="00663D3A"/>
    <w:rsid w:val="00667AB9"/>
    <w:rsid w:val="00670DF0"/>
    <w:rsid w:val="0067564C"/>
    <w:rsid w:val="00697EE9"/>
    <w:rsid w:val="006A25B9"/>
    <w:rsid w:val="006A2F43"/>
    <w:rsid w:val="006A3C5E"/>
    <w:rsid w:val="006C7D00"/>
    <w:rsid w:val="006E0027"/>
    <w:rsid w:val="006E0EB9"/>
    <w:rsid w:val="006E492E"/>
    <w:rsid w:val="006E6A95"/>
    <w:rsid w:val="006F38AF"/>
    <w:rsid w:val="006F48F6"/>
    <w:rsid w:val="00702EA1"/>
    <w:rsid w:val="00705ED7"/>
    <w:rsid w:val="00716B08"/>
    <w:rsid w:val="007174E7"/>
    <w:rsid w:val="00727DE9"/>
    <w:rsid w:val="00734BD8"/>
    <w:rsid w:val="00736782"/>
    <w:rsid w:val="0074056F"/>
    <w:rsid w:val="00750BDF"/>
    <w:rsid w:val="00756A8D"/>
    <w:rsid w:val="0076239F"/>
    <w:rsid w:val="0077276D"/>
    <w:rsid w:val="00772F1F"/>
    <w:rsid w:val="00775E20"/>
    <w:rsid w:val="007769B3"/>
    <w:rsid w:val="00781827"/>
    <w:rsid w:val="007834B9"/>
    <w:rsid w:val="00786FB3"/>
    <w:rsid w:val="007A05DB"/>
    <w:rsid w:val="007A0EB3"/>
    <w:rsid w:val="007B74E5"/>
    <w:rsid w:val="007C2AAA"/>
    <w:rsid w:val="007C5481"/>
    <w:rsid w:val="007D6466"/>
    <w:rsid w:val="007E1290"/>
    <w:rsid w:val="007E42D3"/>
    <w:rsid w:val="007F15A1"/>
    <w:rsid w:val="007F20CE"/>
    <w:rsid w:val="007F62F1"/>
    <w:rsid w:val="00802CDA"/>
    <w:rsid w:val="00810F8A"/>
    <w:rsid w:val="00815615"/>
    <w:rsid w:val="0082308B"/>
    <w:rsid w:val="00830158"/>
    <w:rsid w:val="008333E5"/>
    <w:rsid w:val="00834650"/>
    <w:rsid w:val="008370F4"/>
    <w:rsid w:val="008562DE"/>
    <w:rsid w:val="00863FED"/>
    <w:rsid w:val="00866A2B"/>
    <w:rsid w:val="008767B9"/>
    <w:rsid w:val="00891FDE"/>
    <w:rsid w:val="00892A40"/>
    <w:rsid w:val="008A0DE5"/>
    <w:rsid w:val="008A39F6"/>
    <w:rsid w:val="008A43BA"/>
    <w:rsid w:val="008A5DFD"/>
    <w:rsid w:val="008B4064"/>
    <w:rsid w:val="008B62A3"/>
    <w:rsid w:val="008C23DC"/>
    <w:rsid w:val="008D00BC"/>
    <w:rsid w:val="008E19BF"/>
    <w:rsid w:val="008E78DD"/>
    <w:rsid w:val="008F302F"/>
    <w:rsid w:val="00902916"/>
    <w:rsid w:val="0092392A"/>
    <w:rsid w:val="00926F3E"/>
    <w:rsid w:val="00933A22"/>
    <w:rsid w:val="00937629"/>
    <w:rsid w:val="0094222F"/>
    <w:rsid w:val="00952677"/>
    <w:rsid w:val="00955CA8"/>
    <w:rsid w:val="0095620F"/>
    <w:rsid w:val="0096157A"/>
    <w:rsid w:val="00964EE3"/>
    <w:rsid w:val="0098081A"/>
    <w:rsid w:val="009809D7"/>
    <w:rsid w:val="0099327A"/>
    <w:rsid w:val="009A6869"/>
    <w:rsid w:val="009B1C45"/>
    <w:rsid w:val="009B36EB"/>
    <w:rsid w:val="009C2D33"/>
    <w:rsid w:val="009C7694"/>
    <w:rsid w:val="009C7837"/>
    <w:rsid w:val="009D0514"/>
    <w:rsid w:val="009E0CFD"/>
    <w:rsid w:val="009E2E8B"/>
    <w:rsid w:val="009E66B0"/>
    <w:rsid w:val="00A000DE"/>
    <w:rsid w:val="00A03CB8"/>
    <w:rsid w:val="00A03F6A"/>
    <w:rsid w:val="00A126E8"/>
    <w:rsid w:val="00A228CD"/>
    <w:rsid w:val="00A22C39"/>
    <w:rsid w:val="00A42268"/>
    <w:rsid w:val="00A44B7C"/>
    <w:rsid w:val="00A552F4"/>
    <w:rsid w:val="00A60D24"/>
    <w:rsid w:val="00A6329E"/>
    <w:rsid w:val="00A66FDD"/>
    <w:rsid w:val="00A7640D"/>
    <w:rsid w:val="00A76C65"/>
    <w:rsid w:val="00A81EF6"/>
    <w:rsid w:val="00A93C3E"/>
    <w:rsid w:val="00A93C45"/>
    <w:rsid w:val="00A96EA5"/>
    <w:rsid w:val="00AA47D7"/>
    <w:rsid w:val="00AA7A3A"/>
    <w:rsid w:val="00AA7D57"/>
    <w:rsid w:val="00AB15E8"/>
    <w:rsid w:val="00AC50C6"/>
    <w:rsid w:val="00AD03C9"/>
    <w:rsid w:val="00AD05AA"/>
    <w:rsid w:val="00AD08A9"/>
    <w:rsid w:val="00AD6F91"/>
    <w:rsid w:val="00AF75E5"/>
    <w:rsid w:val="00B01637"/>
    <w:rsid w:val="00B02C4F"/>
    <w:rsid w:val="00B07559"/>
    <w:rsid w:val="00B109DE"/>
    <w:rsid w:val="00B13B00"/>
    <w:rsid w:val="00B23142"/>
    <w:rsid w:val="00B247E8"/>
    <w:rsid w:val="00B25BA8"/>
    <w:rsid w:val="00B32436"/>
    <w:rsid w:val="00B34653"/>
    <w:rsid w:val="00B3566E"/>
    <w:rsid w:val="00B372FE"/>
    <w:rsid w:val="00B627AA"/>
    <w:rsid w:val="00B62DCA"/>
    <w:rsid w:val="00B653E7"/>
    <w:rsid w:val="00B73493"/>
    <w:rsid w:val="00B810A1"/>
    <w:rsid w:val="00BA228A"/>
    <w:rsid w:val="00BB174D"/>
    <w:rsid w:val="00BC11D7"/>
    <w:rsid w:val="00BC2B92"/>
    <w:rsid w:val="00BE479C"/>
    <w:rsid w:val="00BE7424"/>
    <w:rsid w:val="00BF0EF6"/>
    <w:rsid w:val="00C04312"/>
    <w:rsid w:val="00C05E14"/>
    <w:rsid w:val="00C0757B"/>
    <w:rsid w:val="00C10524"/>
    <w:rsid w:val="00C14DFD"/>
    <w:rsid w:val="00C15855"/>
    <w:rsid w:val="00C1718E"/>
    <w:rsid w:val="00C207A3"/>
    <w:rsid w:val="00C24125"/>
    <w:rsid w:val="00C331F4"/>
    <w:rsid w:val="00C45EEC"/>
    <w:rsid w:val="00C467B6"/>
    <w:rsid w:val="00C511C6"/>
    <w:rsid w:val="00C514E0"/>
    <w:rsid w:val="00C67CEA"/>
    <w:rsid w:val="00C82559"/>
    <w:rsid w:val="00C852BB"/>
    <w:rsid w:val="00CA29D0"/>
    <w:rsid w:val="00CA2D6C"/>
    <w:rsid w:val="00CA3600"/>
    <w:rsid w:val="00CB2FC5"/>
    <w:rsid w:val="00CB427A"/>
    <w:rsid w:val="00CB621E"/>
    <w:rsid w:val="00CC2CD1"/>
    <w:rsid w:val="00CC3F45"/>
    <w:rsid w:val="00CC4058"/>
    <w:rsid w:val="00CE578C"/>
    <w:rsid w:val="00CE6593"/>
    <w:rsid w:val="00D06701"/>
    <w:rsid w:val="00D06E73"/>
    <w:rsid w:val="00D11200"/>
    <w:rsid w:val="00D113C7"/>
    <w:rsid w:val="00D1374D"/>
    <w:rsid w:val="00D146AE"/>
    <w:rsid w:val="00D14802"/>
    <w:rsid w:val="00D20172"/>
    <w:rsid w:val="00D33CC4"/>
    <w:rsid w:val="00D359EA"/>
    <w:rsid w:val="00D4265B"/>
    <w:rsid w:val="00D524E8"/>
    <w:rsid w:val="00D65F17"/>
    <w:rsid w:val="00D7230F"/>
    <w:rsid w:val="00D821BA"/>
    <w:rsid w:val="00D832BF"/>
    <w:rsid w:val="00D9192A"/>
    <w:rsid w:val="00D94F30"/>
    <w:rsid w:val="00DA053C"/>
    <w:rsid w:val="00DA2FDE"/>
    <w:rsid w:val="00DA4136"/>
    <w:rsid w:val="00DA4F18"/>
    <w:rsid w:val="00DB14D2"/>
    <w:rsid w:val="00DC6C15"/>
    <w:rsid w:val="00DD60C5"/>
    <w:rsid w:val="00DD7BF5"/>
    <w:rsid w:val="00DE1E39"/>
    <w:rsid w:val="00DE2477"/>
    <w:rsid w:val="00DF237C"/>
    <w:rsid w:val="00DF298F"/>
    <w:rsid w:val="00DF3D88"/>
    <w:rsid w:val="00DF566E"/>
    <w:rsid w:val="00E04607"/>
    <w:rsid w:val="00E054A6"/>
    <w:rsid w:val="00E13A51"/>
    <w:rsid w:val="00E16DB0"/>
    <w:rsid w:val="00E27AF8"/>
    <w:rsid w:val="00E30A1A"/>
    <w:rsid w:val="00E60027"/>
    <w:rsid w:val="00E72B44"/>
    <w:rsid w:val="00E74D69"/>
    <w:rsid w:val="00E75699"/>
    <w:rsid w:val="00E80121"/>
    <w:rsid w:val="00E80AC5"/>
    <w:rsid w:val="00E83738"/>
    <w:rsid w:val="00E93447"/>
    <w:rsid w:val="00E93BDC"/>
    <w:rsid w:val="00EA5392"/>
    <w:rsid w:val="00EB1988"/>
    <w:rsid w:val="00EB43A1"/>
    <w:rsid w:val="00EC32BD"/>
    <w:rsid w:val="00EC53AE"/>
    <w:rsid w:val="00EE5622"/>
    <w:rsid w:val="00EF0E39"/>
    <w:rsid w:val="00EF377B"/>
    <w:rsid w:val="00F13F27"/>
    <w:rsid w:val="00F21003"/>
    <w:rsid w:val="00F34BEA"/>
    <w:rsid w:val="00F37216"/>
    <w:rsid w:val="00F4170B"/>
    <w:rsid w:val="00F4193D"/>
    <w:rsid w:val="00F5726E"/>
    <w:rsid w:val="00F6349F"/>
    <w:rsid w:val="00F66CFE"/>
    <w:rsid w:val="00F679DA"/>
    <w:rsid w:val="00F7541A"/>
    <w:rsid w:val="00F76417"/>
    <w:rsid w:val="00F875C5"/>
    <w:rsid w:val="00F90678"/>
    <w:rsid w:val="00FA5B33"/>
    <w:rsid w:val="00FB2106"/>
    <w:rsid w:val="00FB26F6"/>
    <w:rsid w:val="00FC269B"/>
    <w:rsid w:val="00FC40F4"/>
    <w:rsid w:val="00FC5D0A"/>
    <w:rsid w:val="00FD35BD"/>
    <w:rsid w:val="00FD38C3"/>
    <w:rsid w:val="00FE08FA"/>
    <w:rsid w:val="00FE39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1BC6F0-FBA4-4CD5-A310-03950356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3"/>
      <w:ind w:left="1402" w:hanging="282"/>
      <w:jc w:val="both"/>
      <w:outlineLvl w:val="0"/>
    </w:pPr>
    <w:rPr>
      <w:b/>
      <w:bCs/>
      <w:sz w:val="28"/>
      <w:szCs w:val="28"/>
    </w:rPr>
  </w:style>
  <w:style w:type="paragraph" w:styleId="Heading2">
    <w:name w:val="heading 2"/>
    <w:basedOn w:val="Normal"/>
    <w:next w:val="Normal"/>
    <w:link w:val="Heading2Char"/>
    <w:uiPriority w:val="9"/>
    <w:semiHidden/>
    <w:unhideWhenUsed/>
    <w:qFormat/>
    <w:rsid w:val="00FC26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D28F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B406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4064"/>
    <w:pPr>
      <w:keepNext/>
      <w:keepLines/>
      <w:autoSpaceDE/>
      <w:autoSpaceDN/>
      <w:spacing w:before="40"/>
      <w:outlineLvl w:val="5"/>
    </w:pPr>
    <w:rPr>
      <w:rFonts w:asciiTheme="majorHAnsi" w:eastAsiaTheme="majorEastAsia" w:hAnsiTheme="majorHAnsi" w:cstheme="majorBidi"/>
      <w:color w:val="243F60" w:themeColor="accent1" w:themeShade="7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2" w:firstLine="719"/>
      <w:jc w:val="both"/>
    </w:pPr>
    <w:rPr>
      <w:sz w:val="28"/>
      <w:szCs w:val="28"/>
    </w:rPr>
  </w:style>
  <w:style w:type="paragraph" w:styleId="ListParagraph">
    <w:name w:val="List Paragraph"/>
    <w:basedOn w:val="Normal"/>
    <w:uiPriority w:val="1"/>
    <w:qFormat/>
    <w:pPr>
      <w:spacing w:before="91"/>
      <w:ind w:left="402" w:firstLine="719"/>
      <w:jc w:val="both"/>
    </w:pPr>
  </w:style>
  <w:style w:type="paragraph" w:customStyle="1" w:styleId="TableParagraph">
    <w:name w:val="Table Paragraph"/>
    <w:basedOn w:val="Normal"/>
    <w:uiPriority w:val="1"/>
    <w:qFormat/>
    <w:pPr>
      <w:spacing w:before="100"/>
    </w:pPr>
  </w:style>
  <w:style w:type="paragraph" w:styleId="Header">
    <w:name w:val="header"/>
    <w:basedOn w:val="Normal"/>
    <w:link w:val="HeaderChar"/>
    <w:uiPriority w:val="99"/>
    <w:unhideWhenUsed/>
    <w:rsid w:val="00274782"/>
    <w:pPr>
      <w:tabs>
        <w:tab w:val="center" w:pos="4513"/>
        <w:tab w:val="right" w:pos="9026"/>
      </w:tabs>
    </w:pPr>
  </w:style>
  <w:style w:type="character" w:customStyle="1" w:styleId="HeaderChar">
    <w:name w:val="Header Char"/>
    <w:basedOn w:val="DefaultParagraphFont"/>
    <w:link w:val="Header"/>
    <w:uiPriority w:val="99"/>
    <w:rsid w:val="00274782"/>
    <w:rPr>
      <w:rFonts w:ascii="Times New Roman" w:eastAsia="Times New Roman" w:hAnsi="Times New Roman" w:cs="Times New Roman"/>
      <w:lang w:val="vi"/>
    </w:rPr>
  </w:style>
  <w:style w:type="paragraph" w:styleId="Footer">
    <w:name w:val="footer"/>
    <w:basedOn w:val="Normal"/>
    <w:link w:val="FooterChar"/>
    <w:uiPriority w:val="99"/>
    <w:unhideWhenUsed/>
    <w:rsid w:val="00274782"/>
    <w:pPr>
      <w:tabs>
        <w:tab w:val="center" w:pos="4513"/>
        <w:tab w:val="right" w:pos="9026"/>
      </w:tabs>
    </w:pPr>
  </w:style>
  <w:style w:type="character" w:customStyle="1" w:styleId="FooterChar">
    <w:name w:val="Footer Char"/>
    <w:basedOn w:val="DefaultParagraphFont"/>
    <w:link w:val="Footer"/>
    <w:uiPriority w:val="99"/>
    <w:rsid w:val="00274782"/>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7E1290"/>
    <w:rPr>
      <w:color w:val="0000FF"/>
      <w:u w:val="single"/>
    </w:rPr>
  </w:style>
  <w:style w:type="character" w:styleId="Emphasis">
    <w:name w:val="Emphasis"/>
    <w:basedOn w:val="DefaultParagraphFont"/>
    <w:uiPriority w:val="20"/>
    <w:qFormat/>
    <w:rsid w:val="00D94F30"/>
    <w:rPr>
      <w:i/>
      <w:iCs/>
    </w:rPr>
  </w:style>
  <w:style w:type="character" w:customStyle="1" w:styleId="Heading5Char">
    <w:name w:val="Heading 5 Char"/>
    <w:basedOn w:val="DefaultParagraphFont"/>
    <w:link w:val="Heading5"/>
    <w:uiPriority w:val="9"/>
    <w:semiHidden/>
    <w:rsid w:val="008B4064"/>
    <w:rPr>
      <w:rFonts w:asciiTheme="majorHAnsi" w:eastAsiaTheme="majorEastAsia" w:hAnsiTheme="majorHAnsi" w:cstheme="majorBidi"/>
      <w:color w:val="365F91" w:themeColor="accent1" w:themeShade="BF"/>
      <w:lang w:val="vi"/>
    </w:rPr>
  </w:style>
  <w:style w:type="character" w:customStyle="1" w:styleId="Heading6Char">
    <w:name w:val="Heading 6 Char"/>
    <w:basedOn w:val="DefaultParagraphFont"/>
    <w:link w:val="Heading6"/>
    <w:uiPriority w:val="9"/>
    <w:semiHidden/>
    <w:rsid w:val="008B4064"/>
    <w:rPr>
      <w:rFonts w:asciiTheme="majorHAnsi" w:eastAsiaTheme="majorEastAsia" w:hAnsiTheme="majorHAnsi" w:cstheme="majorBidi"/>
      <w:color w:val="243F60" w:themeColor="accent1" w:themeShade="7F"/>
      <w:sz w:val="24"/>
      <w:szCs w:val="24"/>
      <w:lang w:val="vi-VN"/>
    </w:rPr>
  </w:style>
  <w:style w:type="paragraph" w:styleId="BalloonText">
    <w:name w:val="Balloon Text"/>
    <w:basedOn w:val="Normal"/>
    <w:link w:val="BalloonTextChar"/>
    <w:uiPriority w:val="99"/>
    <w:semiHidden/>
    <w:unhideWhenUsed/>
    <w:rsid w:val="00EE5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22"/>
    <w:rPr>
      <w:rFonts w:ascii="Segoe UI" w:eastAsia="Times New Roman" w:hAnsi="Segoe UI" w:cs="Segoe UI"/>
      <w:sz w:val="18"/>
      <w:szCs w:val="18"/>
      <w:lang w:val="vi"/>
    </w:rPr>
  </w:style>
  <w:style w:type="character" w:customStyle="1" w:styleId="fontstyle01">
    <w:name w:val="fontstyle01"/>
    <w:basedOn w:val="DefaultParagraphFont"/>
    <w:rsid w:val="0093762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937629"/>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937629"/>
    <w:rPr>
      <w:rFonts w:ascii="TimesNewRomanPS-BoldMT" w:hAnsi="TimesNewRomanPS-BoldMT" w:hint="default"/>
      <w:b/>
      <w:bCs/>
      <w:i w:val="0"/>
      <w:iCs w:val="0"/>
      <w:color w:val="000000"/>
      <w:sz w:val="28"/>
      <w:szCs w:val="28"/>
    </w:rPr>
  </w:style>
  <w:style w:type="character" w:customStyle="1" w:styleId="Bodytext2">
    <w:name w:val="Body text (2)_"/>
    <w:basedOn w:val="DefaultParagraphFont"/>
    <w:link w:val="Bodytext20"/>
    <w:locked/>
    <w:rsid w:val="00C514E0"/>
    <w:rPr>
      <w:rFonts w:eastAsia="Times New Roman"/>
      <w:b/>
      <w:bCs/>
      <w:sz w:val="27"/>
      <w:szCs w:val="27"/>
      <w:shd w:val="clear" w:color="auto" w:fill="FFFFFF"/>
    </w:rPr>
  </w:style>
  <w:style w:type="paragraph" w:customStyle="1" w:styleId="Bodytext20">
    <w:name w:val="Body text (2)"/>
    <w:basedOn w:val="Normal"/>
    <w:link w:val="Bodytext2"/>
    <w:rsid w:val="00C514E0"/>
    <w:pPr>
      <w:shd w:val="clear" w:color="auto" w:fill="FFFFFF"/>
      <w:autoSpaceDE/>
      <w:autoSpaceDN/>
      <w:spacing w:line="307" w:lineRule="exact"/>
      <w:jc w:val="both"/>
    </w:pPr>
    <w:rPr>
      <w:rFonts w:asciiTheme="minorHAnsi" w:hAnsiTheme="minorHAnsi" w:cstheme="minorBidi"/>
      <w:b/>
      <w:bCs/>
      <w:sz w:val="27"/>
      <w:szCs w:val="27"/>
      <w:lang w:val="en-US"/>
    </w:rPr>
  </w:style>
  <w:style w:type="character" w:styleId="FootnoteReference">
    <w:name w:val="footnote reference"/>
    <w:rsid w:val="002F1D91"/>
    <w:rPr>
      <w:vertAlign w:val="superscript"/>
    </w:rPr>
  </w:style>
  <w:style w:type="paragraph" w:styleId="FootnoteText">
    <w:name w:val="footnote text"/>
    <w:basedOn w:val="Normal"/>
    <w:link w:val="FootnoteTextChar"/>
    <w:unhideWhenUsed/>
    <w:rsid w:val="002F1D91"/>
    <w:pPr>
      <w:widowControl/>
      <w:autoSpaceDE/>
      <w:autoSpaceDN/>
    </w:pPr>
    <w:rPr>
      <w:rFonts w:eastAsia="Batang"/>
      <w:sz w:val="20"/>
      <w:szCs w:val="20"/>
      <w:lang w:val="vi-VN" w:eastAsia="ko-KR"/>
    </w:rPr>
  </w:style>
  <w:style w:type="character" w:customStyle="1" w:styleId="FootnoteTextChar">
    <w:name w:val="Footnote Text Char"/>
    <w:basedOn w:val="DefaultParagraphFont"/>
    <w:link w:val="FootnoteText"/>
    <w:rsid w:val="002F1D91"/>
    <w:rPr>
      <w:rFonts w:ascii="Times New Roman" w:eastAsia="Batang" w:hAnsi="Times New Roman" w:cs="Times New Roman"/>
      <w:sz w:val="20"/>
      <w:szCs w:val="20"/>
      <w:lang w:val="vi-VN" w:eastAsia="ko-KR"/>
    </w:rPr>
  </w:style>
  <w:style w:type="paragraph" w:styleId="CommentText">
    <w:name w:val="annotation text"/>
    <w:basedOn w:val="Normal"/>
    <w:link w:val="CommentTextChar"/>
    <w:semiHidden/>
    <w:unhideWhenUsed/>
    <w:rsid w:val="002F1D91"/>
    <w:pPr>
      <w:widowControl/>
      <w:autoSpaceDE/>
      <w:autoSpaceDN/>
    </w:pPr>
    <w:rPr>
      <w:rFonts w:eastAsia="Batang"/>
      <w:sz w:val="20"/>
      <w:szCs w:val="20"/>
      <w:lang w:val="vi-VN" w:eastAsia="ko-KR"/>
    </w:rPr>
  </w:style>
  <w:style w:type="character" w:customStyle="1" w:styleId="CommentTextChar">
    <w:name w:val="Comment Text Char"/>
    <w:basedOn w:val="DefaultParagraphFont"/>
    <w:link w:val="CommentText"/>
    <w:semiHidden/>
    <w:rsid w:val="002F1D91"/>
    <w:rPr>
      <w:rFonts w:ascii="Times New Roman" w:eastAsia="Batang" w:hAnsi="Times New Roman" w:cs="Times New Roman"/>
      <w:sz w:val="20"/>
      <w:szCs w:val="20"/>
      <w:lang w:val="vi-VN" w:eastAsia="ko-KR"/>
    </w:rPr>
  </w:style>
  <w:style w:type="character" w:customStyle="1" w:styleId="Heading4Char">
    <w:name w:val="Heading 4 Char"/>
    <w:basedOn w:val="DefaultParagraphFont"/>
    <w:link w:val="Heading4"/>
    <w:uiPriority w:val="9"/>
    <w:semiHidden/>
    <w:rsid w:val="001D28F6"/>
    <w:rPr>
      <w:rFonts w:asciiTheme="majorHAnsi" w:eastAsiaTheme="majorEastAsia" w:hAnsiTheme="majorHAnsi" w:cstheme="majorBidi"/>
      <w:i/>
      <w:iCs/>
      <w:color w:val="365F91" w:themeColor="accent1" w:themeShade="BF"/>
      <w:lang w:val="vi"/>
    </w:rPr>
  </w:style>
  <w:style w:type="character" w:styleId="Strong">
    <w:name w:val="Strong"/>
    <w:basedOn w:val="DefaultParagraphFont"/>
    <w:uiPriority w:val="22"/>
    <w:qFormat/>
    <w:rsid w:val="002A741D"/>
    <w:rPr>
      <w:b/>
      <w:bCs/>
    </w:rPr>
  </w:style>
  <w:style w:type="character" w:customStyle="1" w:styleId="Heading2Char">
    <w:name w:val="Heading 2 Char"/>
    <w:basedOn w:val="DefaultParagraphFont"/>
    <w:link w:val="Heading2"/>
    <w:uiPriority w:val="9"/>
    <w:semiHidden/>
    <w:rsid w:val="00FC269B"/>
    <w:rPr>
      <w:rFonts w:asciiTheme="majorHAnsi" w:eastAsiaTheme="majorEastAsia" w:hAnsiTheme="majorHAnsi" w:cstheme="majorBidi"/>
      <w:color w:val="365F91" w:themeColor="accent1" w:themeShade="BF"/>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7256">
      <w:bodyDiv w:val="1"/>
      <w:marLeft w:val="0"/>
      <w:marRight w:val="0"/>
      <w:marTop w:val="0"/>
      <w:marBottom w:val="0"/>
      <w:divBdr>
        <w:top w:val="none" w:sz="0" w:space="0" w:color="auto"/>
        <w:left w:val="none" w:sz="0" w:space="0" w:color="auto"/>
        <w:bottom w:val="none" w:sz="0" w:space="0" w:color="auto"/>
        <w:right w:val="none" w:sz="0" w:space="0" w:color="auto"/>
      </w:divBdr>
    </w:div>
    <w:div w:id="103425136">
      <w:bodyDiv w:val="1"/>
      <w:marLeft w:val="0"/>
      <w:marRight w:val="0"/>
      <w:marTop w:val="0"/>
      <w:marBottom w:val="0"/>
      <w:divBdr>
        <w:top w:val="none" w:sz="0" w:space="0" w:color="auto"/>
        <w:left w:val="none" w:sz="0" w:space="0" w:color="auto"/>
        <w:bottom w:val="none" w:sz="0" w:space="0" w:color="auto"/>
        <w:right w:val="none" w:sz="0" w:space="0" w:color="auto"/>
      </w:divBdr>
    </w:div>
    <w:div w:id="214896460">
      <w:bodyDiv w:val="1"/>
      <w:marLeft w:val="0"/>
      <w:marRight w:val="0"/>
      <w:marTop w:val="0"/>
      <w:marBottom w:val="0"/>
      <w:divBdr>
        <w:top w:val="none" w:sz="0" w:space="0" w:color="auto"/>
        <w:left w:val="none" w:sz="0" w:space="0" w:color="auto"/>
        <w:bottom w:val="none" w:sz="0" w:space="0" w:color="auto"/>
        <w:right w:val="none" w:sz="0" w:space="0" w:color="auto"/>
      </w:divBdr>
    </w:div>
    <w:div w:id="283466005">
      <w:bodyDiv w:val="1"/>
      <w:marLeft w:val="0"/>
      <w:marRight w:val="0"/>
      <w:marTop w:val="0"/>
      <w:marBottom w:val="0"/>
      <w:divBdr>
        <w:top w:val="none" w:sz="0" w:space="0" w:color="auto"/>
        <w:left w:val="none" w:sz="0" w:space="0" w:color="auto"/>
        <w:bottom w:val="none" w:sz="0" w:space="0" w:color="auto"/>
        <w:right w:val="none" w:sz="0" w:space="0" w:color="auto"/>
      </w:divBdr>
    </w:div>
    <w:div w:id="449982360">
      <w:bodyDiv w:val="1"/>
      <w:marLeft w:val="0"/>
      <w:marRight w:val="0"/>
      <w:marTop w:val="0"/>
      <w:marBottom w:val="0"/>
      <w:divBdr>
        <w:top w:val="none" w:sz="0" w:space="0" w:color="auto"/>
        <w:left w:val="none" w:sz="0" w:space="0" w:color="auto"/>
        <w:bottom w:val="none" w:sz="0" w:space="0" w:color="auto"/>
        <w:right w:val="none" w:sz="0" w:space="0" w:color="auto"/>
      </w:divBdr>
    </w:div>
    <w:div w:id="590704973">
      <w:bodyDiv w:val="1"/>
      <w:marLeft w:val="0"/>
      <w:marRight w:val="0"/>
      <w:marTop w:val="0"/>
      <w:marBottom w:val="0"/>
      <w:divBdr>
        <w:top w:val="none" w:sz="0" w:space="0" w:color="auto"/>
        <w:left w:val="none" w:sz="0" w:space="0" w:color="auto"/>
        <w:bottom w:val="none" w:sz="0" w:space="0" w:color="auto"/>
        <w:right w:val="none" w:sz="0" w:space="0" w:color="auto"/>
      </w:divBdr>
    </w:div>
    <w:div w:id="789207296">
      <w:bodyDiv w:val="1"/>
      <w:marLeft w:val="0"/>
      <w:marRight w:val="0"/>
      <w:marTop w:val="0"/>
      <w:marBottom w:val="0"/>
      <w:divBdr>
        <w:top w:val="none" w:sz="0" w:space="0" w:color="auto"/>
        <w:left w:val="none" w:sz="0" w:space="0" w:color="auto"/>
        <w:bottom w:val="none" w:sz="0" w:space="0" w:color="auto"/>
        <w:right w:val="none" w:sz="0" w:space="0" w:color="auto"/>
      </w:divBdr>
    </w:div>
    <w:div w:id="795215610">
      <w:bodyDiv w:val="1"/>
      <w:marLeft w:val="0"/>
      <w:marRight w:val="0"/>
      <w:marTop w:val="0"/>
      <w:marBottom w:val="0"/>
      <w:divBdr>
        <w:top w:val="none" w:sz="0" w:space="0" w:color="auto"/>
        <w:left w:val="none" w:sz="0" w:space="0" w:color="auto"/>
        <w:bottom w:val="none" w:sz="0" w:space="0" w:color="auto"/>
        <w:right w:val="none" w:sz="0" w:space="0" w:color="auto"/>
      </w:divBdr>
    </w:div>
    <w:div w:id="810288940">
      <w:bodyDiv w:val="1"/>
      <w:marLeft w:val="0"/>
      <w:marRight w:val="0"/>
      <w:marTop w:val="0"/>
      <w:marBottom w:val="0"/>
      <w:divBdr>
        <w:top w:val="none" w:sz="0" w:space="0" w:color="auto"/>
        <w:left w:val="none" w:sz="0" w:space="0" w:color="auto"/>
        <w:bottom w:val="none" w:sz="0" w:space="0" w:color="auto"/>
        <w:right w:val="none" w:sz="0" w:space="0" w:color="auto"/>
      </w:divBdr>
    </w:div>
    <w:div w:id="1131240967">
      <w:bodyDiv w:val="1"/>
      <w:marLeft w:val="0"/>
      <w:marRight w:val="0"/>
      <w:marTop w:val="0"/>
      <w:marBottom w:val="0"/>
      <w:divBdr>
        <w:top w:val="none" w:sz="0" w:space="0" w:color="auto"/>
        <w:left w:val="none" w:sz="0" w:space="0" w:color="auto"/>
        <w:bottom w:val="none" w:sz="0" w:space="0" w:color="auto"/>
        <w:right w:val="none" w:sz="0" w:space="0" w:color="auto"/>
      </w:divBdr>
    </w:div>
    <w:div w:id="1202520452">
      <w:bodyDiv w:val="1"/>
      <w:marLeft w:val="0"/>
      <w:marRight w:val="0"/>
      <w:marTop w:val="0"/>
      <w:marBottom w:val="0"/>
      <w:divBdr>
        <w:top w:val="none" w:sz="0" w:space="0" w:color="auto"/>
        <w:left w:val="none" w:sz="0" w:space="0" w:color="auto"/>
        <w:bottom w:val="none" w:sz="0" w:space="0" w:color="auto"/>
        <w:right w:val="none" w:sz="0" w:space="0" w:color="auto"/>
      </w:divBdr>
    </w:div>
    <w:div w:id="1575430148">
      <w:bodyDiv w:val="1"/>
      <w:marLeft w:val="0"/>
      <w:marRight w:val="0"/>
      <w:marTop w:val="0"/>
      <w:marBottom w:val="0"/>
      <w:divBdr>
        <w:top w:val="none" w:sz="0" w:space="0" w:color="auto"/>
        <w:left w:val="none" w:sz="0" w:space="0" w:color="auto"/>
        <w:bottom w:val="none" w:sz="0" w:space="0" w:color="auto"/>
        <w:right w:val="none" w:sz="0" w:space="0" w:color="auto"/>
      </w:divBdr>
    </w:div>
    <w:div w:id="1607351797">
      <w:bodyDiv w:val="1"/>
      <w:marLeft w:val="0"/>
      <w:marRight w:val="0"/>
      <w:marTop w:val="0"/>
      <w:marBottom w:val="0"/>
      <w:divBdr>
        <w:top w:val="none" w:sz="0" w:space="0" w:color="auto"/>
        <w:left w:val="none" w:sz="0" w:space="0" w:color="auto"/>
        <w:bottom w:val="none" w:sz="0" w:space="0" w:color="auto"/>
        <w:right w:val="none" w:sz="0" w:space="0" w:color="auto"/>
      </w:divBdr>
    </w:div>
    <w:div w:id="1716543309">
      <w:bodyDiv w:val="1"/>
      <w:marLeft w:val="0"/>
      <w:marRight w:val="0"/>
      <w:marTop w:val="0"/>
      <w:marBottom w:val="0"/>
      <w:divBdr>
        <w:top w:val="none" w:sz="0" w:space="0" w:color="auto"/>
        <w:left w:val="none" w:sz="0" w:space="0" w:color="auto"/>
        <w:bottom w:val="none" w:sz="0" w:space="0" w:color="auto"/>
        <w:right w:val="none" w:sz="0" w:space="0" w:color="auto"/>
      </w:divBdr>
    </w:div>
    <w:div w:id="1815491074">
      <w:bodyDiv w:val="1"/>
      <w:marLeft w:val="0"/>
      <w:marRight w:val="0"/>
      <w:marTop w:val="0"/>
      <w:marBottom w:val="0"/>
      <w:divBdr>
        <w:top w:val="none" w:sz="0" w:space="0" w:color="auto"/>
        <w:left w:val="none" w:sz="0" w:space="0" w:color="auto"/>
        <w:bottom w:val="none" w:sz="0" w:space="0" w:color="auto"/>
        <w:right w:val="none" w:sz="0" w:space="0" w:color="auto"/>
      </w:divBdr>
    </w:div>
    <w:div w:id="1824470774">
      <w:bodyDiv w:val="1"/>
      <w:marLeft w:val="0"/>
      <w:marRight w:val="0"/>
      <w:marTop w:val="0"/>
      <w:marBottom w:val="0"/>
      <w:divBdr>
        <w:top w:val="none" w:sz="0" w:space="0" w:color="auto"/>
        <w:left w:val="none" w:sz="0" w:space="0" w:color="auto"/>
        <w:bottom w:val="none" w:sz="0" w:space="0" w:color="auto"/>
        <w:right w:val="none" w:sz="0" w:space="0" w:color="auto"/>
      </w:divBdr>
    </w:div>
    <w:div w:id="1852841670">
      <w:bodyDiv w:val="1"/>
      <w:marLeft w:val="0"/>
      <w:marRight w:val="0"/>
      <w:marTop w:val="0"/>
      <w:marBottom w:val="0"/>
      <w:divBdr>
        <w:top w:val="none" w:sz="0" w:space="0" w:color="auto"/>
        <w:left w:val="none" w:sz="0" w:space="0" w:color="auto"/>
        <w:bottom w:val="none" w:sz="0" w:space="0" w:color="auto"/>
        <w:right w:val="none" w:sz="0" w:space="0" w:color="auto"/>
      </w:divBdr>
    </w:div>
    <w:div w:id="1943605624">
      <w:bodyDiv w:val="1"/>
      <w:marLeft w:val="0"/>
      <w:marRight w:val="0"/>
      <w:marTop w:val="0"/>
      <w:marBottom w:val="0"/>
      <w:divBdr>
        <w:top w:val="none" w:sz="0" w:space="0" w:color="auto"/>
        <w:left w:val="none" w:sz="0" w:space="0" w:color="auto"/>
        <w:bottom w:val="none" w:sz="0" w:space="0" w:color="auto"/>
        <w:right w:val="none" w:sz="0" w:space="0" w:color="auto"/>
      </w:divBdr>
    </w:div>
    <w:div w:id="2008708795">
      <w:bodyDiv w:val="1"/>
      <w:marLeft w:val="0"/>
      <w:marRight w:val="0"/>
      <w:marTop w:val="0"/>
      <w:marBottom w:val="0"/>
      <w:divBdr>
        <w:top w:val="none" w:sz="0" w:space="0" w:color="auto"/>
        <w:left w:val="none" w:sz="0" w:space="0" w:color="auto"/>
        <w:bottom w:val="none" w:sz="0" w:space="0" w:color="auto"/>
        <w:right w:val="none" w:sz="0" w:space="0" w:color="auto"/>
      </w:divBdr>
    </w:div>
    <w:div w:id="2038503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03B401C-8B51-4A9D-8831-C6013CBAD8AE}">
  <ds:schemaRefs>
    <ds:schemaRef ds:uri="http://schemas.openxmlformats.org/officeDocument/2006/bibliography"/>
  </ds:schemaRefs>
</ds:datastoreItem>
</file>

<file path=customXml/itemProps2.xml><?xml version="1.0" encoding="utf-8"?>
<ds:datastoreItem xmlns:ds="http://schemas.openxmlformats.org/officeDocument/2006/customXml" ds:itemID="{2CB947FB-76FA-4B43-B352-9C3BB38F961B}"/>
</file>

<file path=customXml/itemProps3.xml><?xml version="1.0" encoding="utf-8"?>
<ds:datastoreItem xmlns:ds="http://schemas.openxmlformats.org/officeDocument/2006/customXml" ds:itemID="{F6E8916A-BE96-4D34-A3F4-DD7F7AD521A5}"/>
</file>

<file path=customXml/itemProps4.xml><?xml version="1.0" encoding="utf-8"?>
<ds:datastoreItem xmlns:ds="http://schemas.openxmlformats.org/officeDocument/2006/customXml" ds:itemID="{F21CA01E-5808-4CB6-9883-C66BBF6FEE98}"/>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andongnhi</dc:creator>
  <cp:keywords/>
  <dc:description/>
  <cp:lastModifiedBy>Admin</cp:lastModifiedBy>
  <cp:revision>2</cp:revision>
  <cp:lastPrinted>2023-12-01T07:48:00Z</cp:lastPrinted>
  <dcterms:created xsi:type="dcterms:W3CDTF">2025-06-09T08:44:00Z</dcterms:created>
  <dcterms:modified xsi:type="dcterms:W3CDTF">2025-06-09T08:44:00Z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2016</vt:lpwstr>
  </property>
  <property fmtid="{D5CDD505-2E9C-101B-9397-08002B2CF9AE}" pid="4" name="LastSaved">
    <vt:filetime>2023-10-19T00:00:00Z</vt:filetime>
  </property>
  <property fmtid="{D5CDD505-2E9C-101B-9397-08002B2CF9AE}" pid="5" name="ContentTypeId">
    <vt:lpwstr>0x0101009148F5A04DDD49CBA7127AADA5FB792B00AADE34325A8B49CDA8BB4DB53328F2140065FB899B6E41EC4FBEA39091E31DA064</vt:lpwstr>
  </property>
</Properties>
</file>